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BA381" w14:textId="77777777" w:rsidR="006D6655" w:rsidRDefault="006D6655" w:rsidP="002605CA">
      <w:pPr>
        <w:pStyle w:val="SemEspaamento"/>
        <w:rPr>
          <w:b/>
          <w:bCs/>
          <w:color w:val="002060"/>
          <w:sz w:val="40"/>
          <w:szCs w:val="40"/>
        </w:rPr>
      </w:pPr>
    </w:p>
    <w:p w14:paraId="73918E8F" w14:textId="77777777" w:rsidR="00A64419" w:rsidRDefault="00A64419" w:rsidP="002605CA">
      <w:pPr>
        <w:pStyle w:val="SemEspaamento"/>
        <w:rPr>
          <w:b/>
          <w:bCs/>
          <w:color w:val="002060"/>
          <w:sz w:val="40"/>
          <w:szCs w:val="40"/>
        </w:rPr>
      </w:pPr>
    </w:p>
    <w:p w14:paraId="3507A05F" w14:textId="77777777" w:rsidR="00A64419" w:rsidRDefault="00A64419" w:rsidP="002605CA">
      <w:pPr>
        <w:pStyle w:val="SemEspaamento"/>
        <w:rPr>
          <w:b/>
          <w:bCs/>
          <w:color w:val="002060"/>
          <w:sz w:val="40"/>
          <w:szCs w:val="40"/>
        </w:rPr>
      </w:pPr>
    </w:p>
    <w:p w14:paraId="1B6C223A" w14:textId="77777777" w:rsidR="00A64419" w:rsidRDefault="00A64419" w:rsidP="002605CA">
      <w:pPr>
        <w:pStyle w:val="SemEspaamento"/>
        <w:rPr>
          <w:b/>
          <w:bCs/>
          <w:color w:val="002060"/>
          <w:sz w:val="40"/>
          <w:szCs w:val="40"/>
        </w:rPr>
      </w:pPr>
    </w:p>
    <w:p w14:paraId="5A91B497" w14:textId="77777777" w:rsidR="00A64419" w:rsidRDefault="00A64419" w:rsidP="002605CA">
      <w:pPr>
        <w:pStyle w:val="SemEspaamento"/>
        <w:rPr>
          <w:b/>
          <w:bCs/>
          <w:color w:val="002060"/>
          <w:sz w:val="40"/>
          <w:szCs w:val="40"/>
        </w:rPr>
      </w:pPr>
    </w:p>
    <w:p w14:paraId="387AB151" w14:textId="77777777" w:rsidR="00A64419" w:rsidRDefault="00A64419" w:rsidP="002605CA">
      <w:pPr>
        <w:pStyle w:val="SemEspaamento"/>
        <w:rPr>
          <w:b/>
          <w:bCs/>
          <w:color w:val="002060"/>
          <w:sz w:val="40"/>
          <w:szCs w:val="40"/>
        </w:rPr>
      </w:pPr>
    </w:p>
    <w:p w14:paraId="23CF2EFB" w14:textId="77777777" w:rsidR="00A64419" w:rsidRDefault="00A64419" w:rsidP="002605CA">
      <w:pPr>
        <w:pStyle w:val="SemEspaamento"/>
        <w:rPr>
          <w:b/>
          <w:bCs/>
          <w:color w:val="002060"/>
          <w:sz w:val="40"/>
          <w:szCs w:val="40"/>
        </w:rPr>
      </w:pPr>
    </w:p>
    <w:p w14:paraId="7A0369E9" w14:textId="62EB77C2" w:rsidR="00B95F92" w:rsidRDefault="00364450" w:rsidP="004F7ABA">
      <w:pPr>
        <w:pStyle w:val="SemEspaamento"/>
        <w:jc w:val="center"/>
        <w:rPr>
          <w:b/>
          <w:bCs/>
          <w:color w:val="002060"/>
          <w:sz w:val="40"/>
          <w:szCs w:val="40"/>
        </w:rPr>
      </w:pPr>
      <w:r>
        <w:rPr>
          <w:b/>
          <w:bCs/>
          <w:noProof/>
          <w:color w:val="002060"/>
          <w:sz w:val="40"/>
          <w:szCs w:val="40"/>
        </w:rPr>
        <w:drawing>
          <wp:inline distT="0" distB="0" distL="0" distR="0" wp14:anchorId="7E5E3626" wp14:editId="55043981">
            <wp:extent cx="3361762" cy="3014247"/>
            <wp:effectExtent l="0" t="0" r="0"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9932" cy="3021572"/>
                    </a:xfrm>
                    <a:prstGeom prst="rect">
                      <a:avLst/>
                    </a:prstGeom>
                  </pic:spPr>
                </pic:pic>
              </a:graphicData>
            </a:graphic>
          </wp:inline>
        </w:drawing>
      </w:r>
    </w:p>
    <w:p w14:paraId="46E69A17" w14:textId="77777777" w:rsidR="004F7ABA" w:rsidRDefault="004F7ABA" w:rsidP="002605CA">
      <w:pPr>
        <w:pStyle w:val="SemEspaamento"/>
        <w:rPr>
          <w:b/>
          <w:bCs/>
          <w:color w:val="002060"/>
          <w:sz w:val="40"/>
          <w:szCs w:val="40"/>
        </w:rPr>
      </w:pPr>
    </w:p>
    <w:p w14:paraId="2B2B7FCC" w14:textId="77777777" w:rsidR="004F7ABA" w:rsidRDefault="004F7ABA" w:rsidP="002605CA">
      <w:pPr>
        <w:pStyle w:val="SemEspaamento"/>
        <w:rPr>
          <w:b/>
          <w:bCs/>
          <w:color w:val="002060"/>
          <w:sz w:val="40"/>
          <w:szCs w:val="40"/>
        </w:rPr>
      </w:pPr>
    </w:p>
    <w:p w14:paraId="09609C43" w14:textId="05A78C79" w:rsidR="004268CA" w:rsidRPr="00822634" w:rsidRDefault="004268CA" w:rsidP="00D45869">
      <w:pPr>
        <w:pStyle w:val="SemEspaamento"/>
        <w:jc w:val="center"/>
        <w:rPr>
          <w:b/>
          <w:bCs/>
          <w:color w:val="7F7F7F" w:themeColor="text1" w:themeTint="80"/>
          <w:sz w:val="72"/>
          <w:szCs w:val="72"/>
        </w:rPr>
      </w:pPr>
      <w:r w:rsidRPr="00822634">
        <w:rPr>
          <w:b/>
          <w:bCs/>
          <w:color w:val="7F7F7F" w:themeColor="text1" w:themeTint="80"/>
          <w:sz w:val="72"/>
          <w:szCs w:val="72"/>
        </w:rPr>
        <w:t>P</w:t>
      </w:r>
      <w:r w:rsidR="000C7069" w:rsidRPr="00822634">
        <w:rPr>
          <w:b/>
          <w:bCs/>
          <w:color w:val="7F7F7F" w:themeColor="text1" w:themeTint="80"/>
          <w:sz w:val="72"/>
          <w:szCs w:val="72"/>
        </w:rPr>
        <w:t>OLÍTICA DE PRIVACIDADE</w:t>
      </w:r>
    </w:p>
    <w:p w14:paraId="0D44A473" w14:textId="15019886" w:rsidR="004268CA" w:rsidRDefault="004268CA"/>
    <w:p w14:paraId="0632DB2B" w14:textId="77777777" w:rsidR="003915BC" w:rsidRDefault="003915BC"/>
    <w:p w14:paraId="4C428F49" w14:textId="307FC7A0" w:rsidR="00312800" w:rsidRDefault="00312800"/>
    <w:p w14:paraId="311A1261" w14:textId="503FD121" w:rsidR="00312800" w:rsidRDefault="00312800"/>
    <w:p w14:paraId="3B46BA2D" w14:textId="23612C5D" w:rsidR="00312800" w:rsidRDefault="00312800"/>
    <w:p w14:paraId="6024E1BB" w14:textId="77777777" w:rsidR="004F7ABA" w:rsidRDefault="004F7ABA" w:rsidP="00B9278E">
      <w:pPr>
        <w:pStyle w:val="SemEspaamento"/>
        <w:rPr>
          <w:b/>
          <w:bCs/>
          <w:sz w:val="24"/>
          <w:szCs w:val="24"/>
        </w:rPr>
      </w:pPr>
    </w:p>
    <w:p w14:paraId="19A9F35F" w14:textId="77777777" w:rsidR="000C7069" w:rsidRDefault="000C7069" w:rsidP="00B9278E">
      <w:pPr>
        <w:pStyle w:val="SemEspaamento"/>
        <w:rPr>
          <w:b/>
          <w:bCs/>
          <w:sz w:val="24"/>
          <w:szCs w:val="24"/>
        </w:rPr>
      </w:pPr>
    </w:p>
    <w:p w14:paraId="79F87A1D" w14:textId="0CEBB2D2" w:rsidR="008257BA" w:rsidRPr="00822634" w:rsidRDefault="00822634" w:rsidP="00822634">
      <w:pPr>
        <w:pStyle w:val="SemEspaamento"/>
        <w:numPr>
          <w:ilvl w:val="0"/>
          <w:numId w:val="1"/>
        </w:numPr>
        <w:shd w:val="clear" w:color="auto" w:fill="009999"/>
        <w:rPr>
          <w:b/>
          <w:bCs/>
          <w:color w:val="FFFFFF" w:themeColor="background1"/>
          <w:sz w:val="24"/>
          <w:szCs w:val="24"/>
        </w:rPr>
      </w:pPr>
      <w:r w:rsidRPr="00822634">
        <w:rPr>
          <w:b/>
          <w:bCs/>
          <w:color w:val="FFFFFF" w:themeColor="background1"/>
          <w:sz w:val="24"/>
          <w:szCs w:val="24"/>
        </w:rPr>
        <w:lastRenderedPageBreak/>
        <w:t>INTRODUÇÃO</w:t>
      </w:r>
    </w:p>
    <w:p w14:paraId="6DFE8F76" w14:textId="17BCE799" w:rsidR="00982FCE" w:rsidRPr="005029B2" w:rsidRDefault="00982FCE" w:rsidP="00982FCE">
      <w:pPr>
        <w:pStyle w:val="SemEspaamento"/>
        <w:rPr>
          <w:b/>
          <w:bCs/>
          <w:color w:val="000000" w:themeColor="text1"/>
          <w:sz w:val="28"/>
          <w:szCs w:val="28"/>
        </w:rPr>
      </w:pPr>
    </w:p>
    <w:p w14:paraId="5464F328" w14:textId="77777777" w:rsidR="00822634" w:rsidRPr="005E11CD" w:rsidRDefault="00822634" w:rsidP="00822634">
      <w:pPr>
        <w:pStyle w:val="SemEspaamento"/>
        <w:jc w:val="both"/>
        <w:rPr>
          <w:color w:val="000000" w:themeColor="text1"/>
        </w:rPr>
      </w:pPr>
      <w:r w:rsidRPr="00822634">
        <w:rPr>
          <w:color w:val="000000" w:themeColor="text1"/>
        </w:rPr>
        <w:t>A Vértice Brasil Consultoria Ltda., inscrita no CNPJ sob o nº 26.930.573/0001-08, com sede na Rua José Augusto Rodrigues, nº 64, 2º andar, Bairro Barra da Tijuca, na cidade do Rio de Janeiro/RJ, doravante denominada "</w:t>
      </w:r>
      <w:proofErr w:type="spellStart"/>
      <w:r w:rsidRPr="00822634">
        <w:rPr>
          <w:i/>
          <w:iCs/>
          <w:color w:val="000000" w:themeColor="text1"/>
        </w:rPr>
        <w:t>Vertex</w:t>
      </w:r>
      <w:proofErr w:type="spellEnd"/>
      <w:r w:rsidRPr="00822634">
        <w:rPr>
          <w:color w:val="000000" w:themeColor="text1"/>
        </w:rPr>
        <w:t>", reafirma seu compromisso com a privacidade e a proteção dos dados pessoais de seus usuários, clientes, parceiros e demais titulares de dados.</w:t>
      </w:r>
    </w:p>
    <w:p w14:paraId="2EC87473" w14:textId="77777777" w:rsidR="00822634" w:rsidRPr="005E11CD" w:rsidRDefault="00822634" w:rsidP="00822634">
      <w:pPr>
        <w:pStyle w:val="SemEspaamento"/>
        <w:jc w:val="both"/>
        <w:rPr>
          <w:color w:val="000000" w:themeColor="text1"/>
        </w:rPr>
      </w:pPr>
    </w:p>
    <w:p w14:paraId="2F4BAA30" w14:textId="1B528A88" w:rsidR="00822634" w:rsidRPr="00822634" w:rsidRDefault="00822634" w:rsidP="00822634">
      <w:pPr>
        <w:pStyle w:val="SemEspaamento"/>
        <w:jc w:val="both"/>
        <w:rPr>
          <w:color w:val="000000" w:themeColor="text1"/>
        </w:rPr>
      </w:pPr>
      <w:r w:rsidRPr="005E11CD">
        <w:rPr>
          <w:color w:val="000000" w:themeColor="text1"/>
        </w:rPr>
        <w:t xml:space="preserve">A </w:t>
      </w:r>
      <w:proofErr w:type="spellStart"/>
      <w:r w:rsidRPr="005E11CD">
        <w:rPr>
          <w:color w:val="000000" w:themeColor="text1"/>
        </w:rPr>
        <w:t>Vertex</w:t>
      </w:r>
      <w:proofErr w:type="spellEnd"/>
      <w:r w:rsidRPr="005E11CD">
        <w:rPr>
          <w:color w:val="000000" w:themeColor="text1"/>
        </w:rPr>
        <w:t xml:space="preserve"> reconhece a importância fundamental do direito à privacidade e à proteção de dados pessoais, especialmente no contexto da crescente </w:t>
      </w:r>
      <w:r w:rsidR="005E11CD" w:rsidRPr="005E11CD">
        <w:rPr>
          <w:color w:val="000000" w:themeColor="text1"/>
        </w:rPr>
        <w:t>digitalização e</w:t>
      </w:r>
      <w:r w:rsidRPr="005E11CD">
        <w:rPr>
          <w:color w:val="000000" w:themeColor="text1"/>
        </w:rPr>
        <w:t xml:space="preserve"> interconectividade da sociedade. Esta Política de Privacidade </w:t>
      </w:r>
      <w:r w:rsidR="008052BE">
        <w:rPr>
          <w:color w:val="000000" w:themeColor="text1"/>
        </w:rPr>
        <w:t xml:space="preserve">alinhada a PSIP – Política de Segurança da Informação e Privacidade da </w:t>
      </w:r>
      <w:proofErr w:type="spellStart"/>
      <w:r w:rsidR="008052BE">
        <w:rPr>
          <w:color w:val="000000" w:themeColor="text1"/>
        </w:rPr>
        <w:t>Vertex</w:t>
      </w:r>
      <w:proofErr w:type="spellEnd"/>
      <w:r w:rsidR="008052BE">
        <w:rPr>
          <w:color w:val="000000" w:themeColor="text1"/>
        </w:rPr>
        <w:t xml:space="preserve">, </w:t>
      </w:r>
      <w:r w:rsidRPr="005E11CD">
        <w:rPr>
          <w:color w:val="000000" w:themeColor="text1"/>
        </w:rPr>
        <w:t>demonstra nosso compromisso em garantir a segurança e o tratamento adequado das informações de nossos usuários e clientes.</w:t>
      </w:r>
    </w:p>
    <w:p w14:paraId="43B1B66E" w14:textId="77777777" w:rsidR="00822634" w:rsidRPr="005E11CD" w:rsidRDefault="00822634" w:rsidP="00822634">
      <w:pPr>
        <w:pStyle w:val="SemEspaamento"/>
        <w:jc w:val="both"/>
        <w:rPr>
          <w:color w:val="000000" w:themeColor="text1"/>
        </w:rPr>
      </w:pPr>
    </w:p>
    <w:p w14:paraId="11BF84BD" w14:textId="77777777" w:rsidR="005E11CD" w:rsidRPr="005E11CD" w:rsidRDefault="005E11CD" w:rsidP="005E11CD">
      <w:pPr>
        <w:pStyle w:val="SemEspaamento"/>
        <w:jc w:val="both"/>
        <w:rPr>
          <w:color w:val="000000" w:themeColor="text1"/>
        </w:rPr>
      </w:pPr>
      <w:r w:rsidRPr="005E11CD">
        <w:rPr>
          <w:color w:val="000000" w:themeColor="text1"/>
        </w:rPr>
        <w:t>A privacidade e a proteção de dados pessoais constituem direitos fundamentais assegurados pelo artigo 5º da Constituição da República Federativa do Brasil, integrando o rol de garantias essenciais à promoção da dignidade da pessoa humana e à proteção dos cidadãos.</w:t>
      </w:r>
    </w:p>
    <w:p w14:paraId="6CC0EF8C" w14:textId="77777777" w:rsidR="005E11CD" w:rsidRPr="005E11CD" w:rsidRDefault="005E11CD" w:rsidP="005E11CD">
      <w:pPr>
        <w:pStyle w:val="SemEspaamento"/>
        <w:jc w:val="both"/>
        <w:rPr>
          <w:color w:val="000000" w:themeColor="text1"/>
        </w:rPr>
      </w:pPr>
    </w:p>
    <w:p w14:paraId="7B541495" w14:textId="77777777" w:rsidR="005E11CD" w:rsidRPr="005E11CD" w:rsidRDefault="005E11CD" w:rsidP="005E11CD">
      <w:pPr>
        <w:pStyle w:val="SemEspaamento"/>
        <w:jc w:val="both"/>
        <w:rPr>
          <w:color w:val="000000" w:themeColor="text1"/>
        </w:rPr>
      </w:pPr>
      <w:r w:rsidRPr="005E11CD">
        <w:rPr>
          <w:color w:val="000000" w:themeColor="text1"/>
        </w:rPr>
        <w:t>Nesse contexto, a Lei nº 13.709/2018 – Lei Geral de Proteção de Dados Pessoais (LGPD), estabelece um marco normativo abrangente e detalhado para o tratamento de dados pessoais no território nacional. Suas disposições aplicam-se a operações realizadas tanto em meios físicos quanto digitais, por pessoas naturais ou jurídicas, de direito público ou privado.</w:t>
      </w:r>
    </w:p>
    <w:p w14:paraId="22ACDAC5" w14:textId="77777777" w:rsidR="005E11CD" w:rsidRPr="005E11CD" w:rsidRDefault="005E11CD" w:rsidP="005E11CD">
      <w:pPr>
        <w:pStyle w:val="SemEspaamento"/>
        <w:jc w:val="both"/>
        <w:rPr>
          <w:color w:val="000000" w:themeColor="text1"/>
        </w:rPr>
      </w:pPr>
    </w:p>
    <w:p w14:paraId="63A694BC" w14:textId="77777777" w:rsidR="005E11CD" w:rsidRPr="005E11CD" w:rsidRDefault="005E11CD" w:rsidP="005E11CD">
      <w:pPr>
        <w:pStyle w:val="SemEspaamento"/>
        <w:jc w:val="both"/>
        <w:rPr>
          <w:color w:val="000000" w:themeColor="text1"/>
        </w:rPr>
      </w:pPr>
      <w:r w:rsidRPr="005E11CD">
        <w:rPr>
          <w:color w:val="000000" w:themeColor="text1"/>
        </w:rPr>
        <w:t>A LGPD tem como propósito central assegurar transparência, segurança e privacidade no uso de dados pessoais, conferindo aos titulares o controle efetivo sobre suas informações. Para tanto, a norma estabelece diretrizes específicas relativas à coleta, ao armazenamento, ao tratamento, ao compartilhamento e à eliminação de dados, bem como define um conjunto de direitos dos titulares, os quais serão detalhadamente abordados em seções específicas desta Política.</w:t>
      </w:r>
    </w:p>
    <w:p w14:paraId="6215A667" w14:textId="2A27C975" w:rsidR="00822634" w:rsidRPr="00822634" w:rsidRDefault="00822634" w:rsidP="00822634">
      <w:pPr>
        <w:pStyle w:val="SemEspaamento"/>
        <w:jc w:val="both"/>
        <w:rPr>
          <w:color w:val="000000" w:themeColor="text1"/>
        </w:rPr>
      </w:pPr>
    </w:p>
    <w:p w14:paraId="7B723819" w14:textId="18DB8803" w:rsidR="005E11CD" w:rsidRDefault="005E11CD" w:rsidP="005E11CD">
      <w:pPr>
        <w:pStyle w:val="SemEspaamento"/>
        <w:jc w:val="both"/>
        <w:rPr>
          <w:color w:val="000000" w:themeColor="text1"/>
        </w:rPr>
      </w:pPr>
      <w:r w:rsidRPr="005E11CD">
        <w:rPr>
          <w:color w:val="000000" w:themeColor="text1"/>
        </w:rPr>
        <w:t>Informamos que a navegação em nosso website institucional (</w:t>
      </w:r>
      <w:hyperlink r:id="rId12" w:tgtFrame="_new" w:history="1">
        <w:r w:rsidRPr="005E11CD">
          <w:rPr>
            <w:rStyle w:val="Hyperlink"/>
            <w:b/>
            <w:bCs/>
          </w:rPr>
          <w:t>https://vertexdigital.co/</w:t>
        </w:r>
      </w:hyperlink>
      <w:r w:rsidRPr="005E11CD">
        <w:rPr>
          <w:color w:val="000000" w:themeColor="text1"/>
        </w:rPr>
        <w:t xml:space="preserve">), com a finalidade de acesso a conteúdo informativos, serviços, notícias ou demais funcionalidades disponibilizadas, pode ser realizada </w:t>
      </w:r>
      <w:r w:rsidRPr="00477422">
        <w:rPr>
          <w:color w:val="000000" w:themeColor="text1"/>
          <w:u w:val="single"/>
        </w:rPr>
        <w:t>sem a necessidade de fornecimento de dados pessoais</w:t>
      </w:r>
      <w:r w:rsidRPr="00477422">
        <w:rPr>
          <w:color w:val="000000" w:themeColor="text1"/>
        </w:rPr>
        <w:t>.</w:t>
      </w:r>
      <w:r>
        <w:rPr>
          <w:color w:val="000000" w:themeColor="text1"/>
        </w:rPr>
        <w:t xml:space="preserve"> </w:t>
      </w:r>
      <w:r w:rsidRPr="005E11CD">
        <w:rPr>
          <w:color w:val="000000" w:themeColor="text1"/>
        </w:rPr>
        <w:t xml:space="preserve">Entretanto, caso o usuário opte por fornecer voluntariamente quaisquer informações por meio </w:t>
      </w:r>
      <w:r>
        <w:rPr>
          <w:color w:val="000000" w:themeColor="text1"/>
        </w:rPr>
        <w:t xml:space="preserve">das </w:t>
      </w:r>
      <w:r w:rsidRPr="005E11CD">
        <w:rPr>
          <w:color w:val="000000" w:themeColor="text1"/>
        </w:rPr>
        <w:t xml:space="preserve">interações disponíveis na plataforma, esta Política de Privacidade tem como objetivo esclarecer de forma transparente como a </w:t>
      </w:r>
      <w:proofErr w:type="spellStart"/>
      <w:r w:rsidRPr="005E11CD">
        <w:rPr>
          <w:color w:val="000000" w:themeColor="text1"/>
        </w:rPr>
        <w:t>Vertex</w:t>
      </w:r>
      <w:proofErr w:type="spellEnd"/>
      <w:r w:rsidRPr="005E11CD">
        <w:rPr>
          <w:color w:val="000000" w:themeColor="text1"/>
        </w:rPr>
        <w:t xml:space="preserve"> realiza a coleta, o uso e o tratamento desses dados pessoais, em conformidade com a legislação aplicável.</w:t>
      </w:r>
    </w:p>
    <w:p w14:paraId="1F53C128" w14:textId="77777777" w:rsidR="005E11CD" w:rsidRPr="005E11CD" w:rsidRDefault="005E11CD" w:rsidP="005E11CD">
      <w:pPr>
        <w:pStyle w:val="SemEspaamento"/>
        <w:jc w:val="both"/>
        <w:rPr>
          <w:color w:val="000000" w:themeColor="text1"/>
        </w:rPr>
      </w:pPr>
    </w:p>
    <w:p w14:paraId="4F66CAE0" w14:textId="739DBAFF" w:rsidR="006D21B7" w:rsidRPr="005E11CD" w:rsidRDefault="006D21B7" w:rsidP="00822634">
      <w:pPr>
        <w:pStyle w:val="SemEspaamento"/>
        <w:jc w:val="both"/>
        <w:rPr>
          <w:color w:val="000000" w:themeColor="text1"/>
        </w:rPr>
      </w:pPr>
    </w:p>
    <w:p w14:paraId="71B22996" w14:textId="52F73FDA" w:rsidR="005E11CD" w:rsidRPr="00822634" w:rsidRDefault="005E11CD" w:rsidP="005E11CD">
      <w:pPr>
        <w:pStyle w:val="SemEspaamento"/>
        <w:numPr>
          <w:ilvl w:val="0"/>
          <w:numId w:val="1"/>
        </w:numPr>
        <w:shd w:val="clear" w:color="auto" w:fill="009999"/>
        <w:rPr>
          <w:b/>
          <w:bCs/>
          <w:color w:val="FFFFFF" w:themeColor="background1"/>
          <w:sz w:val="24"/>
          <w:szCs w:val="24"/>
        </w:rPr>
      </w:pPr>
      <w:r>
        <w:rPr>
          <w:b/>
          <w:bCs/>
          <w:color w:val="FFFFFF" w:themeColor="background1"/>
          <w:sz w:val="24"/>
          <w:szCs w:val="24"/>
        </w:rPr>
        <w:t>COMPROMISSO COM O TRATAMENTO DE DADOS PESSOAIS</w:t>
      </w:r>
    </w:p>
    <w:p w14:paraId="3E8C6D13" w14:textId="77777777" w:rsidR="00515C65" w:rsidRPr="00515C65" w:rsidRDefault="00515C65" w:rsidP="00515C65">
      <w:pPr>
        <w:pStyle w:val="SemEspaamento"/>
        <w:jc w:val="both"/>
        <w:rPr>
          <w:color w:val="000000" w:themeColor="text1"/>
          <w:sz w:val="24"/>
          <w:szCs w:val="24"/>
        </w:rPr>
      </w:pPr>
    </w:p>
    <w:p w14:paraId="5D099FBC" w14:textId="10B9F051" w:rsidR="00B7392A" w:rsidRPr="005E11CD" w:rsidRDefault="005E11CD" w:rsidP="00D91609">
      <w:pPr>
        <w:pStyle w:val="SemEspaamento"/>
        <w:jc w:val="both"/>
        <w:rPr>
          <w:color w:val="000000" w:themeColor="text1"/>
        </w:rPr>
      </w:pPr>
      <w:r w:rsidRPr="005E11CD">
        <w:rPr>
          <w:color w:val="000000" w:themeColor="text1"/>
        </w:rPr>
        <w:t xml:space="preserve">A </w:t>
      </w:r>
      <w:proofErr w:type="spellStart"/>
      <w:r w:rsidRPr="005E11CD">
        <w:rPr>
          <w:color w:val="000000" w:themeColor="text1"/>
        </w:rPr>
        <w:t>Vertex</w:t>
      </w:r>
      <w:proofErr w:type="spellEnd"/>
      <w:r w:rsidRPr="005E11CD">
        <w:rPr>
          <w:color w:val="000000" w:themeColor="text1"/>
        </w:rPr>
        <w:t xml:space="preserve"> tem como missão a entrega de soluções digitais eficazes aos seus parceiros. Para tanto, adota práticas estruturadas de proteção de dados pessoais, abrangendo informações relativas a colaboradores, </w:t>
      </w:r>
      <w:r>
        <w:rPr>
          <w:color w:val="000000" w:themeColor="text1"/>
        </w:rPr>
        <w:t xml:space="preserve">estagiários, aprendizes, prestadores de serviço, </w:t>
      </w:r>
      <w:r w:rsidRPr="005E11CD">
        <w:rPr>
          <w:color w:val="000000" w:themeColor="text1"/>
        </w:rPr>
        <w:t>candidatos, clientes e parceiros de negócios. O tratamento de dados é conduzido em conformidade com os princípios da Lei Geral de Proteção de Dados Pessoais (LGPD) e normas técnicas aplicáveis, com base em boa-fé, finalidade específica, adequação, necessidade, livre acesso, transparência, segurança, prevenção, confidencialidade, integridade e disponibilidade.</w:t>
      </w:r>
    </w:p>
    <w:p w14:paraId="4A8C14FA" w14:textId="77777777" w:rsidR="005E11CD" w:rsidRDefault="005E11CD" w:rsidP="00D91609">
      <w:pPr>
        <w:pStyle w:val="SemEspaamento"/>
        <w:jc w:val="both"/>
        <w:rPr>
          <w:color w:val="000000" w:themeColor="text1"/>
          <w:sz w:val="24"/>
          <w:szCs w:val="24"/>
        </w:rPr>
      </w:pPr>
    </w:p>
    <w:p w14:paraId="4A00E029" w14:textId="7C9E9EFC" w:rsidR="00B7392A" w:rsidRPr="005E11CD" w:rsidRDefault="005E11CD" w:rsidP="00B7392A">
      <w:pPr>
        <w:pStyle w:val="SemEspaamento"/>
        <w:jc w:val="both"/>
        <w:rPr>
          <w:color w:val="000000" w:themeColor="text1"/>
        </w:rPr>
      </w:pPr>
      <w:r w:rsidRPr="005E11CD">
        <w:rPr>
          <w:color w:val="000000" w:themeColor="text1"/>
        </w:rPr>
        <w:lastRenderedPageBreak/>
        <w:t>Adota uma abordagem integrada de conformidade legal e aderência a padrões técnicos nacionais e internacionais, visando garantir níveis adequados de segurança da informação. A gestão dos dados é pautada na proteção contínua da CONFIDENCIALIDADE, INTEGRIDADE E DISPONIBILIDADE, assegurando o uso controlado, o acesso restrito e a permanência das informações apenas pelo tempo necessário ao cumprimento da finalidade legítima.</w:t>
      </w:r>
    </w:p>
    <w:p w14:paraId="11EBCC8F" w14:textId="77777777" w:rsidR="005E11CD" w:rsidRDefault="005E11CD" w:rsidP="00B7392A">
      <w:pPr>
        <w:pStyle w:val="SemEspaamento"/>
        <w:jc w:val="both"/>
        <w:rPr>
          <w:color w:val="000000" w:themeColor="text1"/>
          <w:sz w:val="24"/>
          <w:szCs w:val="24"/>
        </w:rPr>
      </w:pPr>
    </w:p>
    <w:p w14:paraId="624AFA3A" w14:textId="73ECD800" w:rsidR="005E11CD" w:rsidRPr="005E11CD" w:rsidRDefault="005E11CD" w:rsidP="00B7392A">
      <w:pPr>
        <w:pStyle w:val="SemEspaamento"/>
        <w:jc w:val="both"/>
        <w:rPr>
          <w:color w:val="000000" w:themeColor="text1"/>
        </w:rPr>
      </w:pPr>
      <w:r w:rsidRPr="005E11CD">
        <w:rPr>
          <w:color w:val="000000" w:themeColor="text1"/>
        </w:rPr>
        <w:t xml:space="preserve">Esta Política descreve, de forma objetiva, as práticas da </w:t>
      </w:r>
      <w:proofErr w:type="spellStart"/>
      <w:r w:rsidRPr="005E11CD">
        <w:rPr>
          <w:color w:val="000000" w:themeColor="text1"/>
        </w:rPr>
        <w:t>Vertex</w:t>
      </w:r>
      <w:proofErr w:type="spellEnd"/>
      <w:r w:rsidRPr="005E11CD">
        <w:rPr>
          <w:color w:val="000000" w:themeColor="text1"/>
        </w:rPr>
        <w:t xml:space="preserve"> em relação à coleta, uso, armazenamento e tratamento de dados pessoais obtidos por meio de seu website institucional. </w:t>
      </w:r>
    </w:p>
    <w:p w14:paraId="3554AC91" w14:textId="77777777" w:rsidR="005E11CD" w:rsidRDefault="005E11CD" w:rsidP="00B7392A">
      <w:pPr>
        <w:pStyle w:val="SemEspaamento"/>
        <w:jc w:val="both"/>
        <w:rPr>
          <w:color w:val="000000" w:themeColor="text1"/>
          <w:sz w:val="24"/>
          <w:szCs w:val="24"/>
        </w:rPr>
      </w:pPr>
    </w:p>
    <w:p w14:paraId="13EA1B15" w14:textId="77777777" w:rsidR="005E11CD" w:rsidRDefault="005E11CD" w:rsidP="005E11CD">
      <w:pPr>
        <w:pStyle w:val="SemEspaamento"/>
        <w:jc w:val="both"/>
        <w:rPr>
          <w:color w:val="000000" w:themeColor="text1"/>
        </w:rPr>
      </w:pPr>
      <w:r w:rsidRPr="005E11CD">
        <w:rPr>
          <w:color w:val="000000" w:themeColor="text1"/>
        </w:rPr>
        <w:t>O titular poderá, a qualquer momento e de forma gratuita, exercer seus direitos garantidos pela LGPD, tais como:</w:t>
      </w:r>
    </w:p>
    <w:p w14:paraId="18319442" w14:textId="77777777" w:rsidR="005E11CD" w:rsidRPr="005E11CD" w:rsidRDefault="005E11CD" w:rsidP="005E11CD">
      <w:pPr>
        <w:pStyle w:val="SemEspaamento"/>
        <w:jc w:val="both"/>
        <w:rPr>
          <w:color w:val="000000" w:themeColor="text1"/>
        </w:rPr>
      </w:pPr>
    </w:p>
    <w:p w14:paraId="171DBAEA" w14:textId="77777777" w:rsidR="005E11CD" w:rsidRPr="005E11CD" w:rsidRDefault="005E11CD" w:rsidP="005E11CD">
      <w:pPr>
        <w:pStyle w:val="SemEspaamento"/>
        <w:numPr>
          <w:ilvl w:val="0"/>
          <w:numId w:val="12"/>
        </w:numPr>
        <w:jc w:val="both"/>
        <w:rPr>
          <w:color w:val="000000" w:themeColor="text1"/>
        </w:rPr>
      </w:pPr>
      <w:r w:rsidRPr="005E11CD">
        <w:rPr>
          <w:color w:val="000000" w:themeColor="text1"/>
        </w:rPr>
        <w:t>Revogar consentimentos previamente concedidos;</w:t>
      </w:r>
    </w:p>
    <w:p w14:paraId="6A986504" w14:textId="77777777" w:rsidR="005E11CD" w:rsidRPr="005E11CD" w:rsidRDefault="005E11CD" w:rsidP="005E11CD">
      <w:pPr>
        <w:pStyle w:val="SemEspaamento"/>
        <w:numPr>
          <w:ilvl w:val="0"/>
          <w:numId w:val="12"/>
        </w:numPr>
        <w:jc w:val="both"/>
        <w:rPr>
          <w:color w:val="000000" w:themeColor="text1"/>
        </w:rPr>
      </w:pPr>
      <w:r w:rsidRPr="005E11CD">
        <w:rPr>
          <w:color w:val="000000" w:themeColor="text1"/>
        </w:rPr>
        <w:t>Acessar os dados pessoais tratados;</w:t>
      </w:r>
    </w:p>
    <w:p w14:paraId="73684BA0" w14:textId="77777777" w:rsidR="005E11CD" w:rsidRPr="005E11CD" w:rsidRDefault="005E11CD" w:rsidP="005E11CD">
      <w:pPr>
        <w:pStyle w:val="SemEspaamento"/>
        <w:numPr>
          <w:ilvl w:val="0"/>
          <w:numId w:val="12"/>
        </w:numPr>
        <w:jc w:val="both"/>
        <w:rPr>
          <w:color w:val="000000" w:themeColor="text1"/>
        </w:rPr>
      </w:pPr>
      <w:r w:rsidRPr="005E11CD">
        <w:rPr>
          <w:color w:val="000000" w:themeColor="text1"/>
        </w:rPr>
        <w:t>Corrigir dados inexatos ou desatualizados;</w:t>
      </w:r>
    </w:p>
    <w:p w14:paraId="032A3F07" w14:textId="77777777" w:rsidR="005E11CD" w:rsidRPr="005E11CD" w:rsidRDefault="005E11CD" w:rsidP="005E11CD">
      <w:pPr>
        <w:pStyle w:val="SemEspaamento"/>
        <w:numPr>
          <w:ilvl w:val="0"/>
          <w:numId w:val="12"/>
        </w:numPr>
        <w:jc w:val="both"/>
        <w:rPr>
          <w:color w:val="000000" w:themeColor="text1"/>
        </w:rPr>
      </w:pPr>
      <w:r w:rsidRPr="005E11CD">
        <w:rPr>
          <w:color w:val="000000" w:themeColor="text1"/>
        </w:rPr>
        <w:t>Solicitar a exclusão de dados pessoais que não sejam mais necessários;</w:t>
      </w:r>
    </w:p>
    <w:p w14:paraId="06C09370" w14:textId="77777777" w:rsidR="005E11CD" w:rsidRPr="005E11CD" w:rsidRDefault="005E11CD" w:rsidP="005E11CD">
      <w:pPr>
        <w:pStyle w:val="SemEspaamento"/>
        <w:numPr>
          <w:ilvl w:val="0"/>
          <w:numId w:val="12"/>
        </w:numPr>
        <w:jc w:val="both"/>
        <w:rPr>
          <w:color w:val="000000" w:themeColor="text1"/>
        </w:rPr>
      </w:pPr>
      <w:r w:rsidRPr="005E11CD">
        <w:rPr>
          <w:color w:val="000000" w:themeColor="text1"/>
        </w:rPr>
        <w:t>Requerer a portabilidade dos dados a outro controlador, quando aplicável;</w:t>
      </w:r>
    </w:p>
    <w:p w14:paraId="62372FF7" w14:textId="7845B51A" w:rsidR="003447BD" w:rsidRPr="008052BE" w:rsidRDefault="005E11CD" w:rsidP="003447BD">
      <w:pPr>
        <w:pStyle w:val="SemEspaamento"/>
        <w:numPr>
          <w:ilvl w:val="0"/>
          <w:numId w:val="12"/>
        </w:numPr>
        <w:jc w:val="both"/>
        <w:rPr>
          <w:color w:val="000000" w:themeColor="text1"/>
        </w:rPr>
      </w:pPr>
      <w:r w:rsidRPr="005E11CD">
        <w:rPr>
          <w:color w:val="000000" w:themeColor="text1"/>
        </w:rPr>
        <w:t>Exercer quaisquer outros direitos previstos na legislação vigente.</w:t>
      </w:r>
    </w:p>
    <w:p w14:paraId="4CEC0E64" w14:textId="77777777" w:rsidR="002605CA" w:rsidRDefault="002605CA" w:rsidP="003447BD">
      <w:pPr>
        <w:pStyle w:val="SemEspaamento"/>
        <w:jc w:val="both"/>
        <w:rPr>
          <w:color w:val="000000" w:themeColor="text1"/>
          <w:sz w:val="24"/>
          <w:szCs w:val="24"/>
        </w:rPr>
      </w:pPr>
    </w:p>
    <w:p w14:paraId="55384881" w14:textId="77777777" w:rsidR="00FB10BB" w:rsidRPr="005029B2" w:rsidRDefault="00FB10BB" w:rsidP="003447BD">
      <w:pPr>
        <w:pStyle w:val="SemEspaamento"/>
        <w:jc w:val="both"/>
        <w:rPr>
          <w:color w:val="000000" w:themeColor="text1"/>
          <w:sz w:val="24"/>
          <w:szCs w:val="24"/>
        </w:rPr>
      </w:pPr>
    </w:p>
    <w:p w14:paraId="2A3645D8" w14:textId="735B43C3" w:rsidR="0027013E" w:rsidRPr="008052BE" w:rsidRDefault="008052BE" w:rsidP="008052BE">
      <w:pPr>
        <w:pStyle w:val="SemEspaamento"/>
        <w:numPr>
          <w:ilvl w:val="0"/>
          <w:numId w:val="1"/>
        </w:numPr>
        <w:shd w:val="clear" w:color="auto" w:fill="009999"/>
        <w:rPr>
          <w:b/>
          <w:bCs/>
          <w:color w:val="FFFFFF" w:themeColor="background1"/>
          <w:sz w:val="24"/>
          <w:szCs w:val="24"/>
        </w:rPr>
      </w:pPr>
      <w:r w:rsidRPr="008052BE">
        <w:rPr>
          <w:b/>
          <w:bCs/>
          <w:color w:val="FFFFFF" w:themeColor="background1"/>
          <w:sz w:val="24"/>
          <w:szCs w:val="24"/>
        </w:rPr>
        <w:t xml:space="preserve">GLOSSÁRIO </w:t>
      </w:r>
    </w:p>
    <w:p w14:paraId="1AFFE71E" w14:textId="66522E62" w:rsidR="000566B0" w:rsidRPr="005029B2" w:rsidRDefault="000566B0" w:rsidP="000566B0">
      <w:pPr>
        <w:pStyle w:val="SemEspaamento"/>
        <w:jc w:val="both"/>
        <w:rPr>
          <w:b/>
          <w:bCs/>
          <w:color w:val="000000" w:themeColor="text1"/>
          <w:sz w:val="24"/>
          <w:szCs w:val="24"/>
        </w:rPr>
      </w:pPr>
    </w:p>
    <w:p w14:paraId="79CA4030" w14:textId="32ED0BBB" w:rsidR="000566B0" w:rsidRPr="008052BE" w:rsidRDefault="000566B0" w:rsidP="008052BE">
      <w:pPr>
        <w:pStyle w:val="SemEspaamento"/>
        <w:jc w:val="both"/>
        <w:rPr>
          <w:color w:val="000000" w:themeColor="text1"/>
        </w:rPr>
      </w:pPr>
      <w:r w:rsidRPr="008052BE">
        <w:rPr>
          <w:color w:val="000000" w:themeColor="text1"/>
        </w:rPr>
        <w:t xml:space="preserve">Visando o </w:t>
      </w:r>
      <w:r w:rsidR="0020659A" w:rsidRPr="008052BE">
        <w:rPr>
          <w:color w:val="000000" w:themeColor="text1"/>
        </w:rPr>
        <w:t>melhor</w:t>
      </w:r>
      <w:r w:rsidRPr="008052BE">
        <w:rPr>
          <w:color w:val="000000" w:themeColor="text1"/>
        </w:rPr>
        <w:t xml:space="preserve"> entendimento de todos </w:t>
      </w:r>
      <w:r w:rsidR="0020659A" w:rsidRPr="008052BE">
        <w:rPr>
          <w:color w:val="000000" w:themeColor="text1"/>
        </w:rPr>
        <w:t xml:space="preserve">aqueles que </w:t>
      </w:r>
      <w:r w:rsidR="009B06D0" w:rsidRPr="008052BE">
        <w:rPr>
          <w:color w:val="000000" w:themeColor="text1"/>
        </w:rPr>
        <w:t>devem tomar</w:t>
      </w:r>
      <w:r w:rsidR="0020659A" w:rsidRPr="008052BE">
        <w:rPr>
          <w:color w:val="000000" w:themeColor="text1"/>
        </w:rPr>
        <w:t xml:space="preserve"> conhecimento desta Política de Privacidade, </w:t>
      </w:r>
      <w:r w:rsidR="008A29E9" w:rsidRPr="008052BE">
        <w:rPr>
          <w:color w:val="000000" w:themeColor="text1"/>
        </w:rPr>
        <w:t>fica estabelecido</w:t>
      </w:r>
      <w:r w:rsidR="0020659A" w:rsidRPr="008052BE">
        <w:rPr>
          <w:color w:val="000000" w:themeColor="text1"/>
        </w:rPr>
        <w:t xml:space="preserve"> aqui a definição para alguns termos básicos:</w:t>
      </w:r>
    </w:p>
    <w:p w14:paraId="572AF82F" w14:textId="77777777" w:rsidR="008052BE" w:rsidRDefault="008052BE" w:rsidP="008052BE">
      <w:pPr>
        <w:pStyle w:val="SemEspaamento"/>
        <w:jc w:val="both"/>
        <w:rPr>
          <w:color w:val="000000" w:themeColor="text1"/>
          <w:sz w:val="24"/>
          <w:szCs w:val="24"/>
        </w:rPr>
      </w:pPr>
    </w:p>
    <w:tbl>
      <w:tblPr>
        <w:tblStyle w:val="TabeladeGradeClara"/>
        <w:tblW w:w="0" w:type="auto"/>
        <w:tblLook w:val="04A0" w:firstRow="1" w:lastRow="0" w:firstColumn="1" w:lastColumn="0" w:noHBand="0" w:noVBand="1"/>
      </w:tblPr>
      <w:tblGrid>
        <w:gridCol w:w="2510"/>
        <w:gridCol w:w="7560"/>
      </w:tblGrid>
      <w:tr w:rsidR="007D2982" w:rsidRPr="008052BE" w14:paraId="23AE11B6" w14:textId="77777777" w:rsidTr="008052BE">
        <w:tc>
          <w:tcPr>
            <w:tcW w:w="0" w:type="auto"/>
            <w:shd w:val="clear" w:color="auto" w:fill="009999"/>
            <w:hideMark/>
          </w:tcPr>
          <w:p w14:paraId="0C644C7E" w14:textId="77777777" w:rsidR="008052BE" w:rsidRPr="008052BE" w:rsidRDefault="008052BE" w:rsidP="008052BE">
            <w:pPr>
              <w:pStyle w:val="SemEspaamento"/>
              <w:rPr>
                <w:color w:val="FFFFFF" w:themeColor="background1"/>
                <w:sz w:val="24"/>
                <w:szCs w:val="24"/>
              </w:rPr>
            </w:pPr>
            <w:r w:rsidRPr="008052BE">
              <w:rPr>
                <w:b/>
                <w:bCs/>
                <w:color w:val="FFFFFF" w:themeColor="background1"/>
                <w:sz w:val="24"/>
                <w:szCs w:val="24"/>
              </w:rPr>
              <w:t>Termo / Conceito</w:t>
            </w:r>
          </w:p>
        </w:tc>
        <w:tc>
          <w:tcPr>
            <w:tcW w:w="0" w:type="auto"/>
            <w:shd w:val="clear" w:color="auto" w:fill="009999"/>
            <w:hideMark/>
          </w:tcPr>
          <w:p w14:paraId="7ED7463A" w14:textId="77777777" w:rsidR="008052BE" w:rsidRPr="008052BE" w:rsidRDefault="008052BE" w:rsidP="008052BE">
            <w:pPr>
              <w:pStyle w:val="SemEspaamento"/>
              <w:jc w:val="both"/>
              <w:rPr>
                <w:color w:val="FFFFFF" w:themeColor="background1"/>
                <w:sz w:val="24"/>
                <w:szCs w:val="24"/>
              </w:rPr>
            </w:pPr>
            <w:r w:rsidRPr="008052BE">
              <w:rPr>
                <w:b/>
                <w:bCs/>
                <w:color w:val="FFFFFF" w:themeColor="background1"/>
                <w:sz w:val="24"/>
                <w:szCs w:val="24"/>
              </w:rPr>
              <w:t>Definição</w:t>
            </w:r>
          </w:p>
        </w:tc>
      </w:tr>
      <w:tr w:rsidR="008052BE" w:rsidRPr="008052BE" w14:paraId="274CA70D" w14:textId="77777777" w:rsidTr="008052BE">
        <w:tc>
          <w:tcPr>
            <w:tcW w:w="0" w:type="auto"/>
            <w:vAlign w:val="center"/>
            <w:hideMark/>
          </w:tcPr>
          <w:p w14:paraId="67EA49A8" w14:textId="77777777" w:rsidR="008052BE" w:rsidRPr="008052BE" w:rsidRDefault="008052BE" w:rsidP="008052BE">
            <w:pPr>
              <w:pStyle w:val="SemEspaamento"/>
              <w:rPr>
                <w:b/>
                <w:bCs/>
                <w:i/>
                <w:iCs/>
                <w:color w:val="000000" w:themeColor="text1"/>
              </w:rPr>
            </w:pPr>
            <w:r w:rsidRPr="008052BE">
              <w:rPr>
                <w:b/>
                <w:bCs/>
                <w:i/>
                <w:iCs/>
                <w:color w:val="000000" w:themeColor="text1"/>
              </w:rPr>
              <w:t>Lei Geral de Proteção de Dados Pessoais (LGPD)</w:t>
            </w:r>
          </w:p>
        </w:tc>
        <w:tc>
          <w:tcPr>
            <w:tcW w:w="0" w:type="auto"/>
            <w:hideMark/>
          </w:tcPr>
          <w:p w14:paraId="2218AA5E" w14:textId="77777777" w:rsidR="008052BE" w:rsidRPr="008052BE" w:rsidRDefault="008052BE" w:rsidP="008052BE">
            <w:pPr>
              <w:pStyle w:val="SemEspaamento"/>
              <w:jc w:val="both"/>
              <w:rPr>
                <w:color w:val="000000" w:themeColor="text1"/>
              </w:rPr>
            </w:pPr>
            <w:r w:rsidRPr="008052BE">
              <w:rPr>
                <w:color w:val="000000" w:themeColor="text1"/>
              </w:rPr>
              <w:t>Lei nº 13.709/2018, é a legislação brasileira federal que estabelece regras para tratamento de dados pessoais, por meios físicos ou digitais, aplicada a profissionais liberais, empresas, órgãos públicos e organizações não governamentais; com objetivo de assegurar que organizações adotem processos e medidas para preservar o Direito a Privacidade e proteger os dados pessoais e sensíveis durante todo seu ciclo de vida.  </w:t>
            </w:r>
          </w:p>
        </w:tc>
      </w:tr>
      <w:tr w:rsidR="008052BE" w:rsidRPr="008052BE" w14:paraId="33BB9FF0" w14:textId="77777777" w:rsidTr="008052BE">
        <w:tc>
          <w:tcPr>
            <w:tcW w:w="0" w:type="auto"/>
            <w:vAlign w:val="center"/>
            <w:hideMark/>
          </w:tcPr>
          <w:p w14:paraId="42B15B77" w14:textId="77777777" w:rsidR="008052BE" w:rsidRPr="008052BE" w:rsidRDefault="008052BE" w:rsidP="008052BE">
            <w:pPr>
              <w:pStyle w:val="SemEspaamento"/>
              <w:rPr>
                <w:b/>
                <w:bCs/>
                <w:i/>
                <w:iCs/>
                <w:color w:val="000000" w:themeColor="text1"/>
              </w:rPr>
            </w:pPr>
            <w:r w:rsidRPr="008052BE">
              <w:rPr>
                <w:b/>
                <w:bCs/>
                <w:i/>
                <w:iCs/>
                <w:color w:val="000000" w:themeColor="text1"/>
              </w:rPr>
              <w:t>Banco de Dados</w:t>
            </w:r>
          </w:p>
        </w:tc>
        <w:tc>
          <w:tcPr>
            <w:tcW w:w="0" w:type="auto"/>
            <w:hideMark/>
          </w:tcPr>
          <w:p w14:paraId="290EB17C" w14:textId="77777777" w:rsidR="008052BE" w:rsidRPr="008052BE" w:rsidRDefault="008052BE" w:rsidP="008052BE">
            <w:pPr>
              <w:pStyle w:val="SemEspaamento"/>
              <w:jc w:val="both"/>
              <w:rPr>
                <w:color w:val="000000" w:themeColor="text1"/>
              </w:rPr>
            </w:pPr>
            <w:r w:rsidRPr="008052BE">
              <w:rPr>
                <w:color w:val="000000" w:themeColor="text1"/>
              </w:rPr>
              <w:t>Conjunto estruturado de dados pessoais, estabelecidos em um ou vários locais, em suporte eletrônico ou físico.</w:t>
            </w:r>
          </w:p>
        </w:tc>
      </w:tr>
      <w:tr w:rsidR="008052BE" w:rsidRPr="008052BE" w14:paraId="35896367" w14:textId="77777777" w:rsidTr="008052BE">
        <w:tc>
          <w:tcPr>
            <w:tcW w:w="0" w:type="auto"/>
            <w:vAlign w:val="center"/>
            <w:hideMark/>
          </w:tcPr>
          <w:p w14:paraId="3FF39560" w14:textId="77777777" w:rsidR="008052BE" w:rsidRPr="008052BE" w:rsidRDefault="008052BE" w:rsidP="008052BE">
            <w:pPr>
              <w:pStyle w:val="SemEspaamento"/>
              <w:rPr>
                <w:b/>
                <w:bCs/>
                <w:i/>
                <w:iCs/>
                <w:color w:val="000000" w:themeColor="text1"/>
              </w:rPr>
            </w:pPr>
            <w:r w:rsidRPr="008052BE">
              <w:rPr>
                <w:b/>
                <w:bCs/>
                <w:i/>
                <w:iCs/>
                <w:color w:val="000000" w:themeColor="text1"/>
              </w:rPr>
              <w:t>Dado pessoal</w:t>
            </w:r>
          </w:p>
        </w:tc>
        <w:tc>
          <w:tcPr>
            <w:tcW w:w="0" w:type="auto"/>
            <w:hideMark/>
          </w:tcPr>
          <w:p w14:paraId="7EB65FE2" w14:textId="77777777" w:rsidR="008052BE" w:rsidRPr="008052BE" w:rsidRDefault="008052BE" w:rsidP="008052BE">
            <w:pPr>
              <w:pStyle w:val="SemEspaamento"/>
              <w:jc w:val="both"/>
              <w:rPr>
                <w:color w:val="000000" w:themeColor="text1"/>
              </w:rPr>
            </w:pPr>
            <w:r w:rsidRPr="008052BE">
              <w:rPr>
                <w:color w:val="000000" w:themeColor="text1"/>
              </w:rPr>
              <w:t xml:space="preserve">Qualquer informação relacionada a um indivíduo que possa identificá-lo, mesmo que para isso precise ser combinada com outras informações. </w:t>
            </w:r>
            <w:r w:rsidRPr="008052BE">
              <w:rPr>
                <w:b/>
                <w:bCs/>
                <w:color w:val="000000" w:themeColor="text1"/>
              </w:rPr>
              <w:t>Exemplo:</w:t>
            </w:r>
            <w:r w:rsidRPr="008052BE">
              <w:rPr>
                <w:color w:val="000000" w:themeColor="text1"/>
              </w:rPr>
              <w:t xml:space="preserve"> nome, sobrenome, data de nascimento, CPF, RG, CNH, sexo, endereço, e-mail, telefone etc.</w:t>
            </w:r>
          </w:p>
        </w:tc>
      </w:tr>
      <w:tr w:rsidR="008052BE" w:rsidRPr="008052BE" w14:paraId="5BCA41D7" w14:textId="77777777" w:rsidTr="008052BE">
        <w:tc>
          <w:tcPr>
            <w:tcW w:w="0" w:type="auto"/>
            <w:vAlign w:val="center"/>
            <w:hideMark/>
          </w:tcPr>
          <w:p w14:paraId="72B73B75" w14:textId="77777777" w:rsidR="008052BE" w:rsidRPr="008052BE" w:rsidRDefault="008052BE" w:rsidP="008052BE">
            <w:pPr>
              <w:pStyle w:val="SemEspaamento"/>
              <w:rPr>
                <w:b/>
                <w:bCs/>
                <w:i/>
                <w:iCs/>
                <w:color w:val="000000" w:themeColor="text1"/>
              </w:rPr>
            </w:pPr>
            <w:r w:rsidRPr="008052BE">
              <w:rPr>
                <w:b/>
                <w:bCs/>
                <w:i/>
                <w:iCs/>
                <w:color w:val="000000" w:themeColor="text1"/>
              </w:rPr>
              <w:t>Dado pessoal sensível</w:t>
            </w:r>
          </w:p>
        </w:tc>
        <w:tc>
          <w:tcPr>
            <w:tcW w:w="0" w:type="auto"/>
            <w:hideMark/>
          </w:tcPr>
          <w:p w14:paraId="7A70FDEC" w14:textId="77777777" w:rsidR="008052BE" w:rsidRPr="008052BE" w:rsidRDefault="008052BE" w:rsidP="008052BE">
            <w:pPr>
              <w:pStyle w:val="SemEspaamento"/>
              <w:jc w:val="both"/>
              <w:rPr>
                <w:color w:val="000000" w:themeColor="text1"/>
              </w:rPr>
            </w:pPr>
            <w:r w:rsidRPr="008052BE">
              <w:rPr>
                <w:color w:val="000000" w:themeColor="text1"/>
              </w:rPr>
              <w:t>Referido neste documento de forma simplificada como “dado sensível”, são Informações de caráter íntimo, muito pessoal e que podem levar a discriminação do indivíduo. </w:t>
            </w:r>
          </w:p>
        </w:tc>
      </w:tr>
      <w:tr w:rsidR="008052BE" w:rsidRPr="008052BE" w14:paraId="6E5D3A8A" w14:textId="77777777" w:rsidTr="008052BE">
        <w:tc>
          <w:tcPr>
            <w:tcW w:w="0" w:type="auto"/>
            <w:vAlign w:val="center"/>
            <w:hideMark/>
          </w:tcPr>
          <w:p w14:paraId="794CBFBA" w14:textId="77777777" w:rsidR="008052BE" w:rsidRPr="008052BE" w:rsidRDefault="008052BE" w:rsidP="008052BE">
            <w:pPr>
              <w:pStyle w:val="SemEspaamento"/>
              <w:rPr>
                <w:b/>
                <w:bCs/>
                <w:i/>
                <w:iCs/>
                <w:color w:val="000000" w:themeColor="text1"/>
              </w:rPr>
            </w:pPr>
            <w:r w:rsidRPr="008052BE">
              <w:rPr>
                <w:b/>
                <w:bCs/>
                <w:i/>
                <w:iCs/>
                <w:color w:val="000000" w:themeColor="text1"/>
              </w:rPr>
              <w:t xml:space="preserve">Dado </w:t>
            </w:r>
            <w:proofErr w:type="spellStart"/>
            <w:r w:rsidRPr="008052BE">
              <w:rPr>
                <w:b/>
                <w:bCs/>
                <w:i/>
                <w:iCs/>
                <w:color w:val="000000" w:themeColor="text1"/>
              </w:rPr>
              <w:t>pseudo-anonimizado</w:t>
            </w:r>
            <w:proofErr w:type="spellEnd"/>
          </w:p>
        </w:tc>
        <w:tc>
          <w:tcPr>
            <w:tcW w:w="0" w:type="auto"/>
            <w:hideMark/>
          </w:tcPr>
          <w:p w14:paraId="10642E9F" w14:textId="77777777" w:rsidR="008052BE" w:rsidRPr="008052BE" w:rsidRDefault="008052BE" w:rsidP="008052BE">
            <w:pPr>
              <w:pStyle w:val="SemEspaamento"/>
              <w:jc w:val="both"/>
              <w:rPr>
                <w:color w:val="000000" w:themeColor="text1"/>
              </w:rPr>
            </w:pPr>
            <w:r w:rsidRPr="008052BE">
              <w:rPr>
                <w:color w:val="000000" w:themeColor="text1"/>
              </w:rPr>
              <w:t>Dados que estão aparentemente anonimizados, mas podem identificar o titular caso alguma informação seja complementada. </w:t>
            </w:r>
          </w:p>
        </w:tc>
      </w:tr>
      <w:tr w:rsidR="008052BE" w:rsidRPr="008052BE" w14:paraId="34688E3C" w14:textId="77777777" w:rsidTr="008052BE">
        <w:tc>
          <w:tcPr>
            <w:tcW w:w="0" w:type="auto"/>
            <w:vAlign w:val="center"/>
            <w:hideMark/>
          </w:tcPr>
          <w:p w14:paraId="099BA37E" w14:textId="77777777" w:rsidR="008052BE" w:rsidRPr="008052BE" w:rsidRDefault="008052BE" w:rsidP="008052BE">
            <w:pPr>
              <w:pStyle w:val="SemEspaamento"/>
              <w:rPr>
                <w:b/>
                <w:bCs/>
                <w:i/>
                <w:iCs/>
                <w:color w:val="000000" w:themeColor="text1"/>
              </w:rPr>
            </w:pPr>
            <w:r w:rsidRPr="008052BE">
              <w:rPr>
                <w:b/>
                <w:bCs/>
                <w:i/>
                <w:iCs/>
                <w:color w:val="000000" w:themeColor="text1"/>
              </w:rPr>
              <w:t>Dado anonimizado</w:t>
            </w:r>
          </w:p>
        </w:tc>
        <w:tc>
          <w:tcPr>
            <w:tcW w:w="0" w:type="auto"/>
            <w:hideMark/>
          </w:tcPr>
          <w:p w14:paraId="32DBC6DB" w14:textId="77777777" w:rsidR="008052BE" w:rsidRPr="008052BE" w:rsidRDefault="008052BE" w:rsidP="008052BE">
            <w:pPr>
              <w:pStyle w:val="SemEspaamento"/>
              <w:jc w:val="both"/>
              <w:rPr>
                <w:color w:val="000000" w:themeColor="text1"/>
              </w:rPr>
            </w:pPr>
            <w:r w:rsidRPr="008052BE">
              <w:rPr>
                <w:color w:val="000000" w:themeColor="text1"/>
              </w:rPr>
              <w:t>Qualquer dado relacionado a um indivíduo, mas que não possa identificá-lo. </w:t>
            </w:r>
          </w:p>
        </w:tc>
      </w:tr>
      <w:tr w:rsidR="008052BE" w:rsidRPr="008052BE" w14:paraId="5FB73C61" w14:textId="77777777" w:rsidTr="008052BE">
        <w:tc>
          <w:tcPr>
            <w:tcW w:w="0" w:type="auto"/>
            <w:vAlign w:val="center"/>
            <w:hideMark/>
          </w:tcPr>
          <w:p w14:paraId="2A2562FF" w14:textId="77777777" w:rsidR="008052BE" w:rsidRPr="008052BE" w:rsidRDefault="008052BE" w:rsidP="008052BE">
            <w:pPr>
              <w:pStyle w:val="SemEspaamento"/>
              <w:rPr>
                <w:b/>
                <w:bCs/>
                <w:i/>
                <w:iCs/>
                <w:color w:val="000000" w:themeColor="text1"/>
              </w:rPr>
            </w:pPr>
            <w:r w:rsidRPr="008052BE">
              <w:rPr>
                <w:b/>
                <w:bCs/>
                <w:i/>
                <w:iCs/>
                <w:color w:val="000000" w:themeColor="text1"/>
              </w:rPr>
              <w:t>Titular dos dados</w:t>
            </w:r>
          </w:p>
        </w:tc>
        <w:tc>
          <w:tcPr>
            <w:tcW w:w="0" w:type="auto"/>
            <w:hideMark/>
          </w:tcPr>
          <w:p w14:paraId="7753AA3F" w14:textId="77777777" w:rsidR="008052BE" w:rsidRPr="008052BE" w:rsidRDefault="008052BE" w:rsidP="008052BE">
            <w:pPr>
              <w:pStyle w:val="SemEspaamento"/>
              <w:rPr>
                <w:color w:val="000000" w:themeColor="text1"/>
              </w:rPr>
            </w:pPr>
            <w:r w:rsidRPr="008052BE">
              <w:rPr>
                <w:color w:val="000000" w:themeColor="text1"/>
              </w:rPr>
              <w:t>Pessoa física natural, ou seja, o indivíduo possuidor dos dados.</w:t>
            </w:r>
          </w:p>
        </w:tc>
      </w:tr>
      <w:tr w:rsidR="008052BE" w:rsidRPr="008052BE" w14:paraId="0BDD7616" w14:textId="77777777" w:rsidTr="008052BE">
        <w:tc>
          <w:tcPr>
            <w:tcW w:w="0" w:type="auto"/>
            <w:vAlign w:val="center"/>
            <w:hideMark/>
          </w:tcPr>
          <w:p w14:paraId="13943B12" w14:textId="77777777" w:rsidR="008052BE" w:rsidRPr="008052BE" w:rsidRDefault="008052BE" w:rsidP="008052BE">
            <w:pPr>
              <w:pStyle w:val="SemEspaamento"/>
              <w:rPr>
                <w:b/>
                <w:bCs/>
                <w:i/>
                <w:iCs/>
                <w:color w:val="000000" w:themeColor="text1"/>
              </w:rPr>
            </w:pPr>
            <w:r w:rsidRPr="008052BE">
              <w:rPr>
                <w:b/>
                <w:bCs/>
                <w:i/>
                <w:iCs/>
                <w:color w:val="000000" w:themeColor="text1"/>
              </w:rPr>
              <w:lastRenderedPageBreak/>
              <w:t>Tratamento de dados</w:t>
            </w:r>
          </w:p>
        </w:tc>
        <w:tc>
          <w:tcPr>
            <w:tcW w:w="0" w:type="auto"/>
            <w:hideMark/>
          </w:tcPr>
          <w:p w14:paraId="38AACF3F" w14:textId="77777777" w:rsidR="008052BE" w:rsidRPr="008052BE" w:rsidRDefault="008052BE" w:rsidP="008052BE">
            <w:pPr>
              <w:pStyle w:val="SemEspaamento"/>
              <w:jc w:val="both"/>
              <w:rPr>
                <w:color w:val="000000" w:themeColor="text1"/>
              </w:rPr>
            </w:pPr>
            <w:r w:rsidRPr="008052BE">
              <w:rPr>
                <w:color w:val="000000" w:themeColor="text1"/>
              </w:rPr>
              <w:t>Toda e qualquer operação realizada com um dado pessoal, desde simplesmente acessá-lo até coleta, produção, recepção, classificação, utilização, reprodução, transmissão, distribuição, processamento, armazenamento, eliminação, modificação, comunicação, transferência etc.</w:t>
            </w:r>
          </w:p>
        </w:tc>
      </w:tr>
      <w:tr w:rsidR="008052BE" w:rsidRPr="008052BE" w14:paraId="23A00B8E" w14:textId="77777777" w:rsidTr="008052BE">
        <w:tc>
          <w:tcPr>
            <w:tcW w:w="0" w:type="auto"/>
            <w:vAlign w:val="center"/>
            <w:hideMark/>
          </w:tcPr>
          <w:p w14:paraId="4A07E76F" w14:textId="77777777" w:rsidR="008052BE" w:rsidRPr="008052BE" w:rsidRDefault="008052BE" w:rsidP="008052BE">
            <w:pPr>
              <w:pStyle w:val="SemEspaamento"/>
              <w:rPr>
                <w:b/>
                <w:bCs/>
                <w:i/>
                <w:iCs/>
                <w:color w:val="000000" w:themeColor="text1"/>
              </w:rPr>
            </w:pPr>
            <w:r w:rsidRPr="008052BE">
              <w:rPr>
                <w:b/>
                <w:bCs/>
                <w:i/>
                <w:iCs/>
                <w:color w:val="000000" w:themeColor="text1"/>
              </w:rPr>
              <w:t>Agentes de tratamento</w:t>
            </w:r>
          </w:p>
        </w:tc>
        <w:tc>
          <w:tcPr>
            <w:tcW w:w="0" w:type="auto"/>
            <w:hideMark/>
          </w:tcPr>
          <w:p w14:paraId="2C466511" w14:textId="77777777" w:rsidR="008052BE" w:rsidRPr="008052BE" w:rsidRDefault="008052BE" w:rsidP="008052BE">
            <w:pPr>
              <w:pStyle w:val="SemEspaamento"/>
              <w:jc w:val="both"/>
              <w:rPr>
                <w:color w:val="000000" w:themeColor="text1"/>
              </w:rPr>
            </w:pPr>
            <w:r w:rsidRPr="008052BE">
              <w:rPr>
                <w:color w:val="000000" w:themeColor="text1"/>
              </w:rPr>
              <w:t>Pessoas físicas ou jurídicas, de direito público ou privado, que tratam os dados pessoais. Segundo a LGPD, os agentes de tratamento se dividem em controladores e operadores e uma mesma organização pode ser controladora de determinados dados e operadora de outros.</w:t>
            </w:r>
          </w:p>
        </w:tc>
      </w:tr>
      <w:tr w:rsidR="008052BE" w:rsidRPr="008052BE" w14:paraId="49F8DFA8" w14:textId="77777777" w:rsidTr="008052BE">
        <w:tc>
          <w:tcPr>
            <w:tcW w:w="0" w:type="auto"/>
            <w:vAlign w:val="center"/>
            <w:hideMark/>
          </w:tcPr>
          <w:p w14:paraId="4DE7F9E9" w14:textId="77777777" w:rsidR="008052BE" w:rsidRPr="008052BE" w:rsidRDefault="008052BE" w:rsidP="008052BE">
            <w:pPr>
              <w:pStyle w:val="SemEspaamento"/>
              <w:rPr>
                <w:b/>
                <w:bCs/>
                <w:i/>
                <w:iCs/>
                <w:color w:val="000000" w:themeColor="text1"/>
              </w:rPr>
            </w:pPr>
            <w:r w:rsidRPr="008052BE">
              <w:rPr>
                <w:b/>
                <w:bCs/>
                <w:i/>
                <w:iCs/>
                <w:color w:val="000000" w:themeColor="text1"/>
              </w:rPr>
              <w:t>Controlador</w:t>
            </w:r>
            <w:r w:rsidRPr="008052BE">
              <w:rPr>
                <w:b/>
                <w:bCs/>
                <w:i/>
                <w:iCs/>
                <w:color w:val="000000" w:themeColor="text1"/>
              </w:rPr>
              <w:tab/>
            </w:r>
          </w:p>
        </w:tc>
        <w:tc>
          <w:tcPr>
            <w:tcW w:w="0" w:type="auto"/>
            <w:hideMark/>
          </w:tcPr>
          <w:p w14:paraId="576B49BE" w14:textId="77777777" w:rsidR="008052BE" w:rsidRPr="008052BE" w:rsidRDefault="008052BE" w:rsidP="008052BE">
            <w:pPr>
              <w:pStyle w:val="SemEspaamento"/>
              <w:jc w:val="both"/>
              <w:rPr>
                <w:color w:val="000000" w:themeColor="text1"/>
              </w:rPr>
            </w:pPr>
            <w:r w:rsidRPr="008052BE">
              <w:rPr>
                <w:color w:val="000000" w:themeColor="text1"/>
              </w:rPr>
              <w:t>Aquele que toma decisões referente ao tratamento dos dados pessoais. </w:t>
            </w:r>
          </w:p>
        </w:tc>
      </w:tr>
      <w:tr w:rsidR="008052BE" w:rsidRPr="008052BE" w14:paraId="4ED5B014" w14:textId="77777777" w:rsidTr="008052BE">
        <w:tc>
          <w:tcPr>
            <w:tcW w:w="0" w:type="auto"/>
            <w:vAlign w:val="center"/>
            <w:hideMark/>
          </w:tcPr>
          <w:p w14:paraId="6BA8FD81" w14:textId="77777777" w:rsidR="008052BE" w:rsidRPr="008052BE" w:rsidRDefault="008052BE" w:rsidP="008052BE">
            <w:pPr>
              <w:pStyle w:val="SemEspaamento"/>
              <w:rPr>
                <w:b/>
                <w:bCs/>
                <w:i/>
                <w:iCs/>
                <w:color w:val="000000" w:themeColor="text1"/>
              </w:rPr>
            </w:pPr>
            <w:proofErr w:type="spellStart"/>
            <w:r w:rsidRPr="008052BE">
              <w:rPr>
                <w:b/>
                <w:bCs/>
                <w:i/>
                <w:iCs/>
                <w:color w:val="000000" w:themeColor="text1"/>
              </w:rPr>
              <w:t>Co-Controlador</w:t>
            </w:r>
            <w:proofErr w:type="spellEnd"/>
          </w:p>
        </w:tc>
        <w:tc>
          <w:tcPr>
            <w:tcW w:w="0" w:type="auto"/>
            <w:hideMark/>
          </w:tcPr>
          <w:p w14:paraId="4D123706" w14:textId="77777777" w:rsidR="008052BE" w:rsidRPr="008052BE" w:rsidRDefault="008052BE" w:rsidP="008052BE">
            <w:pPr>
              <w:pStyle w:val="SemEspaamento"/>
              <w:jc w:val="both"/>
              <w:rPr>
                <w:color w:val="000000" w:themeColor="text1"/>
              </w:rPr>
            </w:pPr>
            <w:r w:rsidRPr="008052BE">
              <w:rPr>
                <w:color w:val="000000" w:themeColor="text1"/>
              </w:rPr>
              <w:t>Agente de tratamento de dados pessoais que, em conjunto com outro controlador, determina as finalidades e os meios do tratamento. Ou seja, duas ou mais entidades compartilham a responsabilidade pela definição de como e por que os dados serão tratados.</w:t>
            </w:r>
          </w:p>
        </w:tc>
      </w:tr>
      <w:tr w:rsidR="008052BE" w:rsidRPr="008052BE" w14:paraId="5A0F0D2B" w14:textId="77777777" w:rsidTr="008052BE">
        <w:tc>
          <w:tcPr>
            <w:tcW w:w="0" w:type="auto"/>
            <w:vAlign w:val="center"/>
            <w:hideMark/>
          </w:tcPr>
          <w:p w14:paraId="76D0D35E" w14:textId="77777777" w:rsidR="008052BE" w:rsidRPr="008052BE" w:rsidRDefault="008052BE" w:rsidP="008052BE">
            <w:pPr>
              <w:pStyle w:val="SemEspaamento"/>
              <w:rPr>
                <w:b/>
                <w:bCs/>
                <w:i/>
                <w:iCs/>
                <w:color w:val="000000" w:themeColor="text1"/>
              </w:rPr>
            </w:pPr>
            <w:r w:rsidRPr="008052BE">
              <w:rPr>
                <w:b/>
                <w:bCs/>
                <w:i/>
                <w:iCs/>
                <w:color w:val="000000" w:themeColor="text1"/>
              </w:rPr>
              <w:t>Operador</w:t>
            </w:r>
          </w:p>
        </w:tc>
        <w:tc>
          <w:tcPr>
            <w:tcW w:w="0" w:type="auto"/>
            <w:hideMark/>
          </w:tcPr>
          <w:p w14:paraId="4449B0C3" w14:textId="77777777" w:rsidR="008052BE" w:rsidRPr="008052BE" w:rsidRDefault="008052BE" w:rsidP="008052BE">
            <w:pPr>
              <w:pStyle w:val="SemEspaamento"/>
              <w:jc w:val="both"/>
              <w:rPr>
                <w:color w:val="000000" w:themeColor="text1"/>
              </w:rPr>
            </w:pPr>
            <w:r w:rsidRPr="008052BE">
              <w:rPr>
                <w:color w:val="000000" w:themeColor="text1"/>
              </w:rPr>
              <w:t>Aquele que trata dados pessoais por orientação do controlador. </w:t>
            </w:r>
          </w:p>
        </w:tc>
      </w:tr>
      <w:tr w:rsidR="008052BE" w:rsidRPr="008052BE" w14:paraId="7DB61562" w14:textId="77777777" w:rsidTr="008052BE">
        <w:tc>
          <w:tcPr>
            <w:tcW w:w="0" w:type="auto"/>
            <w:vAlign w:val="center"/>
            <w:hideMark/>
          </w:tcPr>
          <w:p w14:paraId="0E790CC8" w14:textId="77777777" w:rsidR="008052BE" w:rsidRPr="008052BE" w:rsidRDefault="008052BE" w:rsidP="008052BE">
            <w:pPr>
              <w:pStyle w:val="SemEspaamento"/>
              <w:rPr>
                <w:b/>
                <w:bCs/>
                <w:i/>
                <w:iCs/>
                <w:color w:val="000000" w:themeColor="text1"/>
              </w:rPr>
            </w:pPr>
            <w:r w:rsidRPr="008052BE">
              <w:rPr>
                <w:b/>
                <w:bCs/>
                <w:i/>
                <w:iCs/>
                <w:color w:val="000000" w:themeColor="text1"/>
              </w:rPr>
              <w:t>Parceiros de Vendas</w:t>
            </w:r>
          </w:p>
        </w:tc>
        <w:tc>
          <w:tcPr>
            <w:tcW w:w="0" w:type="auto"/>
            <w:hideMark/>
          </w:tcPr>
          <w:p w14:paraId="54EC062F" w14:textId="1067AC67" w:rsidR="008052BE" w:rsidRPr="008052BE" w:rsidRDefault="007D2982" w:rsidP="008052BE">
            <w:pPr>
              <w:pStyle w:val="SemEspaamento"/>
              <w:jc w:val="both"/>
              <w:rPr>
                <w:color w:val="000000" w:themeColor="text1"/>
              </w:rPr>
            </w:pPr>
            <w:r>
              <w:rPr>
                <w:color w:val="000000" w:themeColor="text1"/>
              </w:rPr>
              <w:t>Parceiros c</w:t>
            </w:r>
            <w:r w:rsidR="008052BE" w:rsidRPr="008052BE">
              <w:rPr>
                <w:color w:val="000000" w:themeColor="text1"/>
              </w:rPr>
              <w:t>ontratados</w:t>
            </w:r>
            <w:r>
              <w:rPr>
                <w:color w:val="000000" w:themeColor="text1"/>
              </w:rPr>
              <w:t xml:space="preserve"> ou contratantes </w:t>
            </w:r>
            <w:r w:rsidR="008052BE" w:rsidRPr="008052BE">
              <w:rPr>
                <w:color w:val="000000" w:themeColor="text1"/>
              </w:rPr>
              <w:t>para a realização de oferta de produtos</w:t>
            </w:r>
            <w:r>
              <w:rPr>
                <w:color w:val="000000" w:themeColor="text1"/>
              </w:rPr>
              <w:t xml:space="preserve"> ou serviços, </w:t>
            </w:r>
            <w:r w:rsidR="008052BE" w:rsidRPr="008052BE">
              <w:rPr>
                <w:color w:val="000000" w:themeColor="text1"/>
              </w:rPr>
              <w:t>com compromisso de adequação e observância à LGPD e melhores práticas de segurança da informação.</w:t>
            </w:r>
          </w:p>
        </w:tc>
      </w:tr>
      <w:tr w:rsidR="008052BE" w:rsidRPr="008052BE" w14:paraId="0539A0BD" w14:textId="77777777" w:rsidTr="008052BE">
        <w:tc>
          <w:tcPr>
            <w:tcW w:w="0" w:type="auto"/>
            <w:vAlign w:val="center"/>
            <w:hideMark/>
          </w:tcPr>
          <w:p w14:paraId="4D5F4869" w14:textId="77777777" w:rsidR="008052BE" w:rsidRPr="008052BE" w:rsidRDefault="008052BE" w:rsidP="008052BE">
            <w:pPr>
              <w:pStyle w:val="SemEspaamento"/>
              <w:rPr>
                <w:b/>
                <w:bCs/>
                <w:i/>
                <w:iCs/>
                <w:color w:val="000000" w:themeColor="text1"/>
              </w:rPr>
            </w:pPr>
            <w:r w:rsidRPr="008052BE">
              <w:rPr>
                <w:b/>
                <w:bCs/>
                <w:i/>
                <w:iCs/>
                <w:color w:val="000000" w:themeColor="text1"/>
              </w:rPr>
              <w:t xml:space="preserve">Encarregado de Dados ou Data </w:t>
            </w:r>
            <w:proofErr w:type="spellStart"/>
            <w:r w:rsidRPr="008052BE">
              <w:rPr>
                <w:b/>
                <w:bCs/>
                <w:i/>
                <w:iCs/>
                <w:color w:val="000000" w:themeColor="text1"/>
              </w:rPr>
              <w:t>Protection</w:t>
            </w:r>
            <w:proofErr w:type="spellEnd"/>
            <w:r w:rsidRPr="008052BE">
              <w:rPr>
                <w:b/>
                <w:bCs/>
                <w:i/>
                <w:iCs/>
                <w:color w:val="000000" w:themeColor="text1"/>
              </w:rPr>
              <w:t xml:space="preserve"> Officer (DPO)</w:t>
            </w:r>
          </w:p>
        </w:tc>
        <w:tc>
          <w:tcPr>
            <w:tcW w:w="0" w:type="auto"/>
            <w:hideMark/>
          </w:tcPr>
          <w:p w14:paraId="5B69CF11" w14:textId="77777777" w:rsidR="008052BE" w:rsidRPr="008052BE" w:rsidRDefault="008052BE" w:rsidP="008052BE">
            <w:pPr>
              <w:pStyle w:val="SemEspaamento"/>
              <w:jc w:val="both"/>
              <w:rPr>
                <w:color w:val="000000" w:themeColor="text1"/>
              </w:rPr>
            </w:pPr>
            <w:r w:rsidRPr="008052BE">
              <w:rPr>
                <w:color w:val="000000" w:themeColor="text1"/>
              </w:rPr>
              <w:t>Profissional ou empresa designado para responder pelas tratativas de privacidade de dados de uma empresa, sendo responsável por disseminar a cultura de proteção de dados conscientizando os demais colaboradores e desenvolvendo um programa de governança em privacidade. É responsável também por atender solicitações dos titulares de dados e por interagir com a ANPD.</w:t>
            </w:r>
          </w:p>
        </w:tc>
      </w:tr>
      <w:tr w:rsidR="008052BE" w:rsidRPr="008052BE" w14:paraId="11D89D91" w14:textId="77777777" w:rsidTr="008052BE">
        <w:tc>
          <w:tcPr>
            <w:tcW w:w="0" w:type="auto"/>
            <w:vAlign w:val="center"/>
            <w:hideMark/>
          </w:tcPr>
          <w:p w14:paraId="0ED812CF" w14:textId="77777777" w:rsidR="008052BE" w:rsidRPr="008052BE" w:rsidRDefault="008052BE" w:rsidP="008052BE">
            <w:pPr>
              <w:pStyle w:val="SemEspaamento"/>
              <w:rPr>
                <w:b/>
                <w:bCs/>
                <w:i/>
                <w:iCs/>
                <w:color w:val="000000" w:themeColor="text1"/>
              </w:rPr>
            </w:pPr>
            <w:r w:rsidRPr="008052BE">
              <w:rPr>
                <w:b/>
                <w:bCs/>
                <w:i/>
                <w:iCs/>
                <w:color w:val="000000" w:themeColor="text1"/>
              </w:rPr>
              <w:t>Autoridade Nacional de Proteção de Dados (ANPD)</w:t>
            </w:r>
          </w:p>
        </w:tc>
        <w:tc>
          <w:tcPr>
            <w:tcW w:w="0" w:type="auto"/>
            <w:hideMark/>
          </w:tcPr>
          <w:p w14:paraId="12563FC2" w14:textId="77777777" w:rsidR="008052BE" w:rsidRPr="008052BE" w:rsidRDefault="008052BE" w:rsidP="008052BE">
            <w:pPr>
              <w:pStyle w:val="SemEspaamento"/>
              <w:jc w:val="both"/>
              <w:rPr>
                <w:color w:val="000000" w:themeColor="text1"/>
              </w:rPr>
            </w:pPr>
            <w:r w:rsidRPr="008052BE">
              <w:rPr>
                <w:color w:val="000000" w:themeColor="text1"/>
              </w:rPr>
              <w:t>É uma autarquia de natureza especial, com autonomia técnica e decisória e competências normativa, deliberativa, fiscalizadora e sancionatória, tendo como principal função zelar pela proteção de dados pessoais. </w:t>
            </w:r>
          </w:p>
        </w:tc>
      </w:tr>
      <w:tr w:rsidR="008052BE" w:rsidRPr="008052BE" w14:paraId="39C1D69B" w14:textId="77777777" w:rsidTr="008052BE">
        <w:tc>
          <w:tcPr>
            <w:tcW w:w="0" w:type="auto"/>
            <w:vAlign w:val="center"/>
          </w:tcPr>
          <w:p w14:paraId="2401ED11" w14:textId="135F149A" w:rsidR="008052BE" w:rsidRPr="008052BE" w:rsidRDefault="008052BE" w:rsidP="008052BE">
            <w:pPr>
              <w:pStyle w:val="SemEspaamento"/>
              <w:rPr>
                <w:b/>
                <w:bCs/>
                <w:i/>
                <w:iCs/>
                <w:color w:val="000000" w:themeColor="text1"/>
              </w:rPr>
            </w:pPr>
            <w:r w:rsidRPr="008052BE">
              <w:rPr>
                <w:rFonts w:ascii="Calibri" w:eastAsia="Calibri" w:hAnsi="Calibri" w:cs="Calibri"/>
                <w:b/>
                <w:bCs/>
                <w:i/>
                <w:iCs/>
              </w:rPr>
              <w:t>CID (triângulo)</w:t>
            </w:r>
          </w:p>
        </w:tc>
        <w:tc>
          <w:tcPr>
            <w:tcW w:w="0" w:type="auto"/>
          </w:tcPr>
          <w:p w14:paraId="78F0678F" w14:textId="41A61F94" w:rsidR="008052BE" w:rsidRPr="008052BE" w:rsidRDefault="008052BE" w:rsidP="008052BE">
            <w:pPr>
              <w:pStyle w:val="SemEspaamento"/>
              <w:jc w:val="both"/>
              <w:rPr>
                <w:color w:val="000000" w:themeColor="text1"/>
              </w:rPr>
            </w:pPr>
            <w:r w:rsidRPr="008052BE">
              <w:rPr>
                <w:rFonts w:ascii="Calibri" w:eastAsia="Calibri" w:hAnsi="Calibri" w:cs="Calibri"/>
              </w:rPr>
              <w:t>Confidencialidade, integridade e disponibilidade, popularmente chamado de triângulo CID, os três principais princípios de Segurança da Informação.</w:t>
            </w:r>
          </w:p>
        </w:tc>
      </w:tr>
      <w:tr w:rsidR="008052BE" w:rsidRPr="008052BE" w14:paraId="575705B1" w14:textId="77777777" w:rsidTr="008052BE">
        <w:tc>
          <w:tcPr>
            <w:tcW w:w="0" w:type="auto"/>
            <w:vAlign w:val="center"/>
          </w:tcPr>
          <w:p w14:paraId="488C1B41" w14:textId="4082393B" w:rsidR="008052BE" w:rsidRPr="008052BE" w:rsidRDefault="008052BE" w:rsidP="008052BE">
            <w:pPr>
              <w:pStyle w:val="SemEspaamento"/>
              <w:rPr>
                <w:rFonts w:ascii="Calibri" w:eastAsia="Calibri" w:hAnsi="Calibri" w:cs="Calibri"/>
                <w:b/>
                <w:bCs/>
                <w:i/>
                <w:iCs/>
              </w:rPr>
            </w:pPr>
            <w:r w:rsidRPr="008052BE">
              <w:rPr>
                <w:rFonts w:ascii="Calibri" w:eastAsia="Calibri" w:hAnsi="Calibri" w:cs="Calibri"/>
                <w:b/>
                <w:bCs/>
                <w:i/>
                <w:iCs/>
              </w:rPr>
              <w:t>Confidencialidade</w:t>
            </w:r>
          </w:p>
        </w:tc>
        <w:tc>
          <w:tcPr>
            <w:tcW w:w="0" w:type="auto"/>
          </w:tcPr>
          <w:p w14:paraId="41FE6434" w14:textId="5EDA75C8" w:rsidR="008052BE" w:rsidRPr="008052BE" w:rsidRDefault="008052BE" w:rsidP="008052BE">
            <w:pPr>
              <w:pStyle w:val="SemEspaamento"/>
              <w:jc w:val="both"/>
              <w:rPr>
                <w:rFonts w:ascii="Calibri" w:eastAsia="Calibri" w:hAnsi="Calibri" w:cs="Calibri"/>
              </w:rPr>
            </w:pPr>
            <w:r w:rsidRPr="008052BE">
              <w:rPr>
                <w:rFonts w:ascii="Calibri" w:eastAsia="Calibri" w:hAnsi="Calibri" w:cs="Calibri"/>
              </w:rPr>
              <w:t>Característica atribuída a uma informação de acesso restrito aos indivíduos para os quais tal acesso seja necessário à execução de suas atividades funcionais e de negócio.</w:t>
            </w:r>
          </w:p>
        </w:tc>
      </w:tr>
      <w:tr w:rsidR="008052BE" w:rsidRPr="008052BE" w14:paraId="64EC2571" w14:textId="77777777" w:rsidTr="008052BE">
        <w:tc>
          <w:tcPr>
            <w:tcW w:w="0" w:type="auto"/>
            <w:vAlign w:val="center"/>
          </w:tcPr>
          <w:p w14:paraId="0EBEC4F1" w14:textId="5265450E" w:rsidR="008052BE" w:rsidRPr="008052BE" w:rsidRDefault="008052BE" w:rsidP="008052BE">
            <w:pPr>
              <w:pStyle w:val="SemEspaamento"/>
              <w:rPr>
                <w:rFonts w:ascii="Calibri" w:eastAsia="Calibri" w:hAnsi="Calibri" w:cs="Calibri"/>
                <w:b/>
                <w:bCs/>
                <w:i/>
                <w:iCs/>
              </w:rPr>
            </w:pPr>
            <w:r w:rsidRPr="008052BE">
              <w:rPr>
                <w:rFonts w:ascii="Calibri" w:eastAsia="Calibri" w:hAnsi="Calibri" w:cs="Calibri"/>
                <w:b/>
                <w:bCs/>
                <w:i/>
                <w:iCs/>
              </w:rPr>
              <w:t>Integridade</w:t>
            </w:r>
          </w:p>
        </w:tc>
        <w:tc>
          <w:tcPr>
            <w:tcW w:w="0" w:type="auto"/>
          </w:tcPr>
          <w:p w14:paraId="47961D3A" w14:textId="1216FE3C" w:rsidR="008052BE" w:rsidRPr="008052BE" w:rsidRDefault="008052BE" w:rsidP="008052BE">
            <w:pPr>
              <w:pStyle w:val="SemEspaamento"/>
              <w:jc w:val="both"/>
              <w:rPr>
                <w:rFonts w:ascii="Calibri" w:eastAsia="Calibri" w:hAnsi="Calibri" w:cs="Calibri"/>
              </w:rPr>
            </w:pPr>
            <w:r w:rsidRPr="008052BE">
              <w:rPr>
                <w:rFonts w:ascii="Calibri" w:eastAsia="Calibri" w:hAnsi="Calibri" w:cs="Calibri"/>
              </w:rPr>
              <w:t>Característica que preza que ativos de informação devem ser mantidos íntegros, válidos, livres de adulteração e não corrompidos.</w:t>
            </w:r>
          </w:p>
        </w:tc>
      </w:tr>
      <w:tr w:rsidR="008052BE" w:rsidRPr="008052BE" w14:paraId="5D46C686" w14:textId="77777777" w:rsidTr="008052BE">
        <w:tc>
          <w:tcPr>
            <w:tcW w:w="0" w:type="auto"/>
            <w:vAlign w:val="center"/>
          </w:tcPr>
          <w:p w14:paraId="0960A7D3" w14:textId="7F3AEEA6" w:rsidR="008052BE" w:rsidRPr="008052BE" w:rsidRDefault="008052BE" w:rsidP="008052BE">
            <w:pPr>
              <w:pStyle w:val="SemEspaamento"/>
              <w:rPr>
                <w:rFonts w:ascii="Calibri" w:eastAsia="Calibri" w:hAnsi="Calibri" w:cs="Calibri"/>
                <w:b/>
                <w:bCs/>
                <w:i/>
                <w:iCs/>
              </w:rPr>
            </w:pPr>
            <w:r w:rsidRPr="008052BE">
              <w:rPr>
                <w:rFonts w:ascii="Calibri" w:eastAsia="Calibri" w:hAnsi="Calibri" w:cs="Calibri"/>
                <w:b/>
                <w:bCs/>
                <w:i/>
                <w:iCs/>
              </w:rPr>
              <w:t>Disponibilidade</w:t>
            </w:r>
          </w:p>
        </w:tc>
        <w:tc>
          <w:tcPr>
            <w:tcW w:w="0" w:type="auto"/>
          </w:tcPr>
          <w:p w14:paraId="5C12EE24" w14:textId="12E24CB2" w:rsidR="008052BE" w:rsidRPr="008052BE" w:rsidRDefault="008052BE" w:rsidP="008052BE">
            <w:pPr>
              <w:pStyle w:val="SemEspaamento"/>
              <w:jc w:val="both"/>
              <w:rPr>
                <w:rFonts w:ascii="Calibri" w:eastAsia="Calibri" w:hAnsi="Calibri" w:cs="Calibri"/>
              </w:rPr>
            </w:pPr>
            <w:r w:rsidRPr="008052BE">
              <w:rPr>
                <w:rFonts w:ascii="Calibri" w:eastAsia="Calibri" w:hAnsi="Calibri" w:cs="Calibri"/>
              </w:rPr>
              <w:t xml:space="preserve">Característica que preza que as informações devem estar disponíveis para indivíduos e sistemas que delas precisem para cumprir com suas atividades e tarefas em nome dos objetivos de negócio da organização. </w:t>
            </w:r>
          </w:p>
        </w:tc>
      </w:tr>
    </w:tbl>
    <w:p w14:paraId="54834A66" w14:textId="77777777" w:rsidR="008052BE" w:rsidRPr="005029B2" w:rsidRDefault="008052BE" w:rsidP="008052BE">
      <w:pPr>
        <w:pStyle w:val="SemEspaamento"/>
        <w:jc w:val="both"/>
        <w:rPr>
          <w:color w:val="000000" w:themeColor="text1"/>
          <w:sz w:val="24"/>
          <w:szCs w:val="24"/>
        </w:rPr>
      </w:pPr>
    </w:p>
    <w:p w14:paraId="23AFD422" w14:textId="0047A596" w:rsidR="0020659A" w:rsidRPr="005029B2" w:rsidRDefault="0020659A" w:rsidP="000566B0">
      <w:pPr>
        <w:pStyle w:val="SemEspaamento"/>
        <w:jc w:val="both"/>
        <w:rPr>
          <w:color w:val="000000" w:themeColor="text1"/>
          <w:sz w:val="24"/>
          <w:szCs w:val="24"/>
        </w:rPr>
      </w:pPr>
    </w:p>
    <w:p w14:paraId="50BA53DD" w14:textId="77777777" w:rsidR="008847AE" w:rsidRPr="005029B2" w:rsidRDefault="008847AE" w:rsidP="00B64BA1">
      <w:pPr>
        <w:pStyle w:val="SemEspaamento"/>
        <w:jc w:val="both"/>
        <w:rPr>
          <w:b/>
          <w:bCs/>
          <w:color w:val="000000" w:themeColor="text1"/>
          <w:sz w:val="24"/>
          <w:szCs w:val="24"/>
        </w:rPr>
      </w:pPr>
    </w:p>
    <w:p w14:paraId="5A8D643F" w14:textId="6038737B" w:rsidR="0046657C" w:rsidRPr="005B3922" w:rsidRDefault="005B3922" w:rsidP="005B3922">
      <w:pPr>
        <w:pStyle w:val="SemEspaamento"/>
        <w:numPr>
          <w:ilvl w:val="0"/>
          <w:numId w:val="1"/>
        </w:numPr>
        <w:shd w:val="clear" w:color="auto" w:fill="009999"/>
        <w:rPr>
          <w:b/>
          <w:bCs/>
          <w:color w:val="FFFFFF" w:themeColor="background1"/>
          <w:sz w:val="24"/>
          <w:szCs w:val="24"/>
        </w:rPr>
      </w:pPr>
      <w:r w:rsidRPr="005B3922">
        <w:rPr>
          <w:b/>
          <w:bCs/>
          <w:color w:val="FFFFFF" w:themeColor="background1"/>
          <w:sz w:val="24"/>
          <w:szCs w:val="24"/>
        </w:rPr>
        <w:t>TRATAMENTOS DOS DADOS PESSOAIS E FINALIDADE</w:t>
      </w:r>
    </w:p>
    <w:p w14:paraId="34E043A3" w14:textId="77777777" w:rsidR="002861D4" w:rsidRDefault="002861D4" w:rsidP="00746B54">
      <w:pPr>
        <w:pStyle w:val="SemEspaamento"/>
        <w:jc w:val="both"/>
        <w:rPr>
          <w:b/>
          <w:bCs/>
          <w:color w:val="000000" w:themeColor="text1"/>
          <w:sz w:val="28"/>
          <w:szCs w:val="28"/>
        </w:rPr>
      </w:pPr>
    </w:p>
    <w:p w14:paraId="36CB6BDD" w14:textId="62648D7E" w:rsidR="005B3922" w:rsidRDefault="005B3922" w:rsidP="005B3922">
      <w:pPr>
        <w:pStyle w:val="SemEspaamento"/>
        <w:jc w:val="both"/>
        <w:rPr>
          <w:color w:val="000000" w:themeColor="text1"/>
        </w:rPr>
      </w:pPr>
      <w:r w:rsidRPr="005B3922">
        <w:rPr>
          <w:color w:val="000000" w:themeColor="text1"/>
        </w:rPr>
        <w:t>O tratamento de dados ocorre somente após o consentimento prévio, concedido de forma livre e espontânea pelo usuário/cliente/titular de dados. Esse consentimento é obtido mediante um aviso explícito, conforme ilustrado na</w:t>
      </w:r>
      <w:r w:rsidR="00CA4616">
        <w:rPr>
          <w:color w:val="000000" w:themeColor="text1"/>
        </w:rPr>
        <w:t>s</w:t>
      </w:r>
      <w:r w:rsidRPr="005B3922">
        <w:rPr>
          <w:color w:val="000000" w:themeColor="text1"/>
        </w:rPr>
        <w:t xml:space="preserve"> image</w:t>
      </w:r>
      <w:r w:rsidR="00CA4616">
        <w:rPr>
          <w:color w:val="000000" w:themeColor="text1"/>
        </w:rPr>
        <w:t>ns</w:t>
      </w:r>
      <w:r w:rsidRPr="005B3922">
        <w:rPr>
          <w:color w:val="000000" w:themeColor="text1"/>
        </w:rPr>
        <w:t xml:space="preserve"> abaixo, exibido antes da inserção de quaisquer dados pessoais.</w:t>
      </w:r>
    </w:p>
    <w:p w14:paraId="794B9A42" w14:textId="4466ADD9" w:rsidR="004A21A5" w:rsidRDefault="004A21A5" w:rsidP="005B3922">
      <w:pPr>
        <w:pStyle w:val="SemEspaamento"/>
        <w:jc w:val="both"/>
        <w:rPr>
          <w:color w:val="000000" w:themeColor="text1"/>
        </w:rPr>
      </w:pPr>
      <w:r w:rsidRPr="004A21A5">
        <w:rPr>
          <w:noProof/>
          <w:color w:val="000000" w:themeColor="text1"/>
        </w:rPr>
        <w:lastRenderedPageBreak/>
        <w:drawing>
          <wp:inline distT="0" distB="0" distL="0" distR="0" wp14:anchorId="32283CEB" wp14:editId="60C29CD0">
            <wp:extent cx="4931739" cy="4472940"/>
            <wp:effectExtent l="0" t="0" r="2540" b="3810"/>
            <wp:docPr id="1648014033" name="Imagem 1" descr="Interface gráfica do usuário, Texto, Aplicativ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14033" name="Imagem 1" descr="Interface gráfica do usuário, Texto, Aplicativo&#10;&#10;O conteúdo gerado por IA pode estar incorreto."/>
                    <pic:cNvPicPr/>
                  </pic:nvPicPr>
                  <pic:blipFill>
                    <a:blip r:embed="rId13"/>
                    <a:stretch>
                      <a:fillRect/>
                    </a:stretch>
                  </pic:blipFill>
                  <pic:spPr>
                    <a:xfrm>
                      <a:off x="0" y="0"/>
                      <a:ext cx="4945357" cy="4485291"/>
                    </a:xfrm>
                    <a:prstGeom prst="rect">
                      <a:avLst/>
                    </a:prstGeom>
                  </pic:spPr>
                </pic:pic>
              </a:graphicData>
            </a:graphic>
          </wp:inline>
        </w:drawing>
      </w:r>
    </w:p>
    <w:p w14:paraId="11A03381" w14:textId="58FC4AF2" w:rsidR="004A21A5" w:rsidRDefault="004A21A5" w:rsidP="005B3922">
      <w:pPr>
        <w:pStyle w:val="SemEspaamento"/>
        <w:jc w:val="both"/>
        <w:rPr>
          <w:color w:val="000000" w:themeColor="text1"/>
        </w:rPr>
      </w:pPr>
      <w:r>
        <w:rPr>
          <w:noProof/>
          <w:color w:val="000000" w:themeColor="text1"/>
        </w:rPr>
        <mc:AlternateContent>
          <mc:Choice Requires="wps">
            <w:drawing>
              <wp:anchor distT="0" distB="0" distL="114300" distR="114300" simplePos="0" relativeHeight="251666437" behindDoc="0" locked="0" layoutInCell="1" allowOverlap="1" wp14:anchorId="61D41328" wp14:editId="43BEEF55">
                <wp:simplePos x="0" y="0"/>
                <wp:positionH relativeFrom="column">
                  <wp:posOffset>289560</wp:posOffset>
                </wp:positionH>
                <wp:positionV relativeFrom="paragraph">
                  <wp:posOffset>815975</wp:posOffset>
                </wp:positionV>
                <wp:extent cx="5189220" cy="845820"/>
                <wp:effectExtent l="0" t="0" r="11430" b="11430"/>
                <wp:wrapNone/>
                <wp:docPr id="617234660" name="Elipse 1"/>
                <wp:cNvGraphicFramePr/>
                <a:graphic xmlns:a="http://schemas.openxmlformats.org/drawingml/2006/main">
                  <a:graphicData uri="http://schemas.microsoft.com/office/word/2010/wordprocessingShape">
                    <wps:wsp>
                      <wps:cNvSpPr/>
                      <wps:spPr>
                        <a:xfrm>
                          <a:off x="0" y="0"/>
                          <a:ext cx="5189220" cy="845820"/>
                        </a:xfrm>
                        <a:prstGeom prst="ellipse">
                          <a:avLst/>
                        </a:prstGeom>
                        <a:noFill/>
                        <a:ln>
                          <a:solidFill>
                            <a:srgbClr val="00999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3AA75" id="Elipse 1" o:spid="_x0000_s1026" style="position:absolute;margin-left:22.8pt;margin-top:64.25pt;width:408.6pt;height:66.6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dGfAIAAGIFAAAOAAAAZHJzL2Uyb0RvYy54bWysVN1v2jAQf5+0/8Hy+0iCYAPUUKFWnSah&#10;thqd+mwcm1hyfJ5tCOyv39kJAa3VHqblwTnfx+8+fHc3t8dGk4NwXoEpaTHKKRGGQ6XMrqQ/Xh4+&#10;zSjxgZmKaTCipCfh6e3y44eb1i7EGGrQlXAEQYxftLakdQh2kWWe16JhfgRWGBRKcA0LeHW7rHKs&#10;RfRGZ+M8/5y14CrrgAvvkXvfCeky4UspeHiS0otAdEkxtpBOl85tPLPlDVvsHLO14n0Y7B+iaJgy&#10;6HSAumeBkb1Tb6AaxR14kGHEoclASsVFygGzKfI/stnUzIqUCxbH26FM/v/B8sfDxj47LENr/cIj&#10;GbM4StfEP8ZHjqlYp6FY4hgIR+a0mM3HY6wpR9lsMp0hjTDZxdo6H74KaEgkSiq0VtbHfNiCHdY+&#10;dNpnrcg28KC0Tm+iTWR40KqKvHRxu+2dduTA4mPmc/x6j1dq6D+aZpd0EhVOWkQMbb4LSVSFCYxT&#10;JKnTxADLOBcmFJ2oZpXovBXTPD+nN1ikZBNgRJYY5YDdA8Qufovd5d3rR1ORGnUwzv8WWGc8WCTP&#10;YMJg3CgD7j0AjVn1njv9c5G60sQqbaE6PTvioBsTb/mDwqdbMx+emcO5wNfGWQ9PeEgNbUmhpyip&#10;wf16jx/1sV1RSkmLc1ZS/3PPnKBEfzPYyPNiMomDmS6T6ZfYUe5asr2WmH1zB/j6BW4VyxMZ9YM+&#10;k9JB84orYRW9oogZjr5LyoM7X+5CN/+4VLhYrZIaDqNlYW02lkfwWNXYly/HV+Zs378BO/8RzjP5&#10;poc73WhpYLUPIFVq8Etd+3rjIKfG6ZdO3BTX96R1WY3L3wAAAP//AwBQSwMEFAAGAAgAAAAhAB30&#10;t0XeAAAACgEAAA8AAABkcnMvZG93bnJldi54bWxMj8FOg0AQhu8mvsNmTLwYuxSFEmRpDNp7bU16&#10;3bJTILKzhF0Kvr3jSY8z8+Wf7y+2i+3FFUffOVKwXkUgkGpnOmoUfB53jxkIHzQZ3TtCBd/oYVve&#10;3hQ6N26mD7weQiM4hHyuFbQhDLmUvm7Rar9yAxLfLm60OvA4NtKMeuZw28s4ilJpdUf8odUDVi3W&#10;X4fJKti/X7Q8xtG0N29zVT0lNO8eTkrd3y2vLyACLuEPhl99VoeSnc5uIuNFr+A5SZnkfZwlIBjI&#10;0pi7nBXE6XoDsizk/wrlDwAAAP//AwBQSwECLQAUAAYACAAAACEAtoM4kv4AAADhAQAAEwAAAAAA&#10;AAAAAAAAAAAAAAAAW0NvbnRlbnRfVHlwZXNdLnhtbFBLAQItABQABgAIAAAAIQA4/SH/1gAAAJQB&#10;AAALAAAAAAAAAAAAAAAAAC8BAABfcmVscy8ucmVsc1BLAQItABQABgAIAAAAIQDOvSdGfAIAAGIF&#10;AAAOAAAAAAAAAAAAAAAAAC4CAABkcnMvZTJvRG9jLnhtbFBLAQItABQABgAIAAAAIQAd9LdF3gAA&#10;AAoBAAAPAAAAAAAAAAAAAAAAANYEAABkcnMvZG93bnJldi54bWxQSwUGAAAAAAQABADzAAAA4QUA&#10;AAAA&#10;" filled="f" strokecolor="#099" strokeweight="1pt">
                <v:stroke joinstyle="miter"/>
              </v:oval>
            </w:pict>
          </mc:Fallback>
        </mc:AlternateContent>
      </w:r>
      <w:r w:rsidRPr="004A21A5">
        <w:rPr>
          <w:noProof/>
          <w:color w:val="000000" w:themeColor="text1"/>
        </w:rPr>
        <w:drawing>
          <wp:inline distT="0" distB="0" distL="0" distR="0" wp14:anchorId="5808F1CA" wp14:editId="64EFF90A">
            <wp:extent cx="5250180" cy="2441230"/>
            <wp:effectExtent l="0" t="0" r="7620" b="0"/>
            <wp:docPr id="71591016" name="Imagem 1" descr="Interface gráfica do usuário, Texto, Aplicativo, Email&#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1016" name="Imagem 1" descr="Interface gráfica do usuário, Texto, Aplicativo, Email&#10;&#10;O conteúdo gerado por IA pode estar incorreto."/>
                    <pic:cNvPicPr/>
                  </pic:nvPicPr>
                  <pic:blipFill>
                    <a:blip r:embed="rId14"/>
                    <a:stretch>
                      <a:fillRect/>
                    </a:stretch>
                  </pic:blipFill>
                  <pic:spPr>
                    <a:xfrm>
                      <a:off x="0" y="0"/>
                      <a:ext cx="5284179" cy="2457039"/>
                    </a:xfrm>
                    <a:prstGeom prst="rect">
                      <a:avLst/>
                    </a:prstGeom>
                  </pic:spPr>
                </pic:pic>
              </a:graphicData>
            </a:graphic>
          </wp:inline>
        </w:drawing>
      </w:r>
    </w:p>
    <w:p w14:paraId="2A503FF7" w14:textId="0EF075EF" w:rsidR="004A21A5" w:rsidRDefault="004A21A5" w:rsidP="005B3922">
      <w:pPr>
        <w:pStyle w:val="SemEspaamento"/>
        <w:jc w:val="both"/>
        <w:rPr>
          <w:color w:val="000000" w:themeColor="text1"/>
        </w:rPr>
      </w:pPr>
    </w:p>
    <w:p w14:paraId="3DC1D285" w14:textId="77777777" w:rsidR="004A21A5" w:rsidRDefault="004A21A5" w:rsidP="005B3922">
      <w:pPr>
        <w:pStyle w:val="SemEspaamento"/>
        <w:jc w:val="both"/>
        <w:rPr>
          <w:color w:val="000000" w:themeColor="text1"/>
        </w:rPr>
      </w:pPr>
    </w:p>
    <w:p w14:paraId="6343BBF7" w14:textId="77777777" w:rsidR="004A21A5" w:rsidRDefault="004A21A5" w:rsidP="005B3922">
      <w:pPr>
        <w:pStyle w:val="SemEspaamento"/>
        <w:jc w:val="both"/>
        <w:rPr>
          <w:color w:val="000000" w:themeColor="text1"/>
        </w:rPr>
      </w:pPr>
    </w:p>
    <w:p w14:paraId="5A226503" w14:textId="77777777" w:rsidR="004A21A5" w:rsidRDefault="004A21A5" w:rsidP="005B3922">
      <w:pPr>
        <w:pStyle w:val="SemEspaamento"/>
        <w:jc w:val="both"/>
        <w:rPr>
          <w:color w:val="000000" w:themeColor="text1"/>
        </w:rPr>
      </w:pPr>
    </w:p>
    <w:tbl>
      <w:tblPr>
        <w:tblStyle w:val="TabeladeGradeClara"/>
        <w:tblW w:w="10160" w:type="dxa"/>
        <w:tblLook w:val="04A0" w:firstRow="1" w:lastRow="0" w:firstColumn="1" w:lastColumn="0" w:noHBand="0" w:noVBand="1"/>
      </w:tblPr>
      <w:tblGrid>
        <w:gridCol w:w="3818"/>
        <w:gridCol w:w="2078"/>
        <w:gridCol w:w="4264"/>
      </w:tblGrid>
      <w:tr w:rsidR="00477422" w:rsidRPr="005029B2" w14:paraId="3C8FFDD3" w14:textId="77777777" w:rsidTr="0053621C">
        <w:tc>
          <w:tcPr>
            <w:tcW w:w="3818" w:type="dxa"/>
            <w:shd w:val="clear" w:color="auto" w:fill="009999"/>
            <w:vAlign w:val="center"/>
          </w:tcPr>
          <w:p w14:paraId="6CE57A43" w14:textId="77777777" w:rsidR="00477422" w:rsidRPr="004A21A5" w:rsidRDefault="00477422" w:rsidP="0053621C">
            <w:pPr>
              <w:jc w:val="center"/>
              <w:rPr>
                <w:b/>
                <w:bCs/>
                <w:color w:val="FFFFFF" w:themeColor="background1"/>
                <w:sz w:val="24"/>
                <w:szCs w:val="24"/>
              </w:rPr>
            </w:pPr>
            <w:r w:rsidRPr="004A21A5">
              <w:rPr>
                <w:b/>
                <w:bCs/>
                <w:color w:val="FFFFFF" w:themeColor="background1"/>
                <w:sz w:val="24"/>
                <w:szCs w:val="24"/>
              </w:rPr>
              <w:lastRenderedPageBreak/>
              <w:t>TRATAMENTO</w:t>
            </w:r>
          </w:p>
        </w:tc>
        <w:tc>
          <w:tcPr>
            <w:tcW w:w="2078" w:type="dxa"/>
            <w:shd w:val="clear" w:color="auto" w:fill="009999"/>
            <w:vAlign w:val="center"/>
          </w:tcPr>
          <w:p w14:paraId="3A9041F1" w14:textId="77777777" w:rsidR="00477422" w:rsidRPr="004A21A5" w:rsidRDefault="00477422" w:rsidP="0053621C">
            <w:pPr>
              <w:jc w:val="center"/>
              <w:rPr>
                <w:b/>
                <w:bCs/>
                <w:color w:val="FFFFFF" w:themeColor="background1"/>
                <w:sz w:val="24"/>
                <w:szCs w:val="24"/>
              </w:rPr>
            </w:pPr>
            <w:r w:rsidRPr="004A21A5">
              <w:rPr>
                <w:b/>
                <w:bCs/>
                <w:color w:val="FFFFFF" w:themeColor="background1"/>
                <w:sz w:val="24"/>
                <w:szCs w:val="24"/>
              </w:rPr>
              <w:t>TIPO DE DADO PESSOAL</w:t>
            </w:r>
          </w:p>
        </w:tc>
        <w:tc>
          <w:tcPr>
            <w:tcW w:w="4264" w:type="dxa"/>
            <w:shd w:val="clear" w:color="auto" w:fill="009999"/>
            <w:vAlign w:val="center"/>
          </w:tcPr>
          <w:p w14:paraId="4B3EA014" w14:textId="77777777" w:rsidR="00477422" w:rsidRPr="004A21A5" w:rsidRDefault="00477422" w:rsidP="0053621C">
            <w:pPr>
              <w:jc w:val="center"/>
              <w:rPr>
                <w:b/>
                <w:bCs/>
                <w:color w:val="FFFFFF" w:themeColor="background1"/>
                <w:sz w:val="24"/>
                <w:szCs w:val="24"/>
              </w:rPr>
            </w:pPr>
            <w:r w:rsidRPr="004A21A5">
              <w:rPr>
                <w:b/>
                <w:bCs/>
                <w:color w:val="FFFFFF" w:themeColor="background1"/>
                <w:sz w:val="24"/>
                <w:szCs w:val="24"/>
              </w:rPr>
              <w:t>FINALIDADE</w:t>
            </w:r>
          </w:p>
        </w:tc>
      </w:tr>
      <w:tr w:rsidR="00477422" w:rsidRPr="005029B2" w14:paraId="1DE24FF6" w14:textId="77777777" w:rsidTr="0053621C">
        <w:tc>
          <w:tcPr>
            <w:tcW w:w="3818" w:type="dxa"/>
          </w:tcPr>
          <w:p w14:paraId="7B096A54" w14:textId="77777777" w:rsidR="00477422" w:rsidRPr="005029B2" w:rsidRDefault="00477422" w:rsidP="0053621C">
            <w:pPr>
              <w:pStyle w:val="PargrafodaLista"/>
              <w:rPr>
                <w:color w:val="000000" w:themeColor="text1"/>
                <w:sz w:val="24"/>
                <w:szCs w:val="24"/>
              </w:rPr>
            </w:pPr>
          </w:p>
          <w:p w14:paraId="33412130" w14:textId="77777777" w:rsidR="00477422" w:rsidRPr="005029B2" w:rsidRDefault="00477422" w:rsidP="0053621C">
            <w:pPr>
              <w:pStyle w:val="PargrafodaLista"/>
              <w:numPr>
                <w:ilvl w:val="0"/>
                <w:numId w:val="2"/>
              </w:numPr>
              <w:rPr>
                <w:b/>
                <w:bCs/>
                <w:color w:val="000000" w:themeColor="text1"/>
                <w:sz w:val="24"/>
                <w:szCs w:val="24"/>
              </w:rPr>
            </w:pPr>
            <w:r w:rsidRPr="005029B2">
              <w:rPr>
                <w:color w:val="000000" w:themeColor="text1"/>
                <w:sz w:val="24"/>
                <w:szCs w:val="24"/>
              </w:rPr>
              <w:t>Comunicação em geral com o usuário;</w:t>
            </w:r>
          </w:p>
          <w:p w14:paraId="64A2EDE6" w14:textId="77777777" w:rsidR="00477422" w:rsidRPr="00743D40" w:rsidRDefault="00477422" w:rsidP="0053621C">
            <w:pPr>
              <w:ind w:left="360"/>
              <w:rPr>
                <w:color w:val="000000" w:themeColor="text1"/>
                <w:sz w:val="24"/>
                <w:szCs w:val="24"/>
              </w:rPr>
            </w:pPr>
          </w:p>
        </w:tc>
        <w:tc>
          <w:tcPr>
            <w:tcW w:w="2078" w:type="dxa"/>
          </w:tcPr>
          <w:p w14:paraId="598D8AFC" w14:textId="77777777" w:rsidR="00477422" w:rsidRPr="005029B2" w:rsidRDefault="00477422" w:rsidP="0053621C">
            <w:pPr>
              <w:rPr>
                <w:color w:val="000000" w:themeColor="text1"/>
                <w:sz w:val="24"/>
                <w:szCs w:val="24"/>
              </w:rPr>
            </w:pPr>
          </w:p>
          <w:p w14:paraId="2619DE1C" w14:textId="77777777" w:rsidR="00477422" w:rsidRDefault="00477422" w:rsidP="0053621C">
            <w:pPr>
              <w:jc w:val="center"/>
              <w:rPr>
                <w:color w:val="000000" w:themeColor="text1"/>
                <w:sz w:val="24"/>
                <w:szCs w:val="24"/>
              </w:rPr>
            </w:pPr>
            <w:r w:rsidRPr="005029B2">
              <w:rPr>
                <w:color w:val="000000" w:themeColor="text1"/>
                <w:sz w:val="24"/>
                <w:szCs w:val="24"/>
              </w:rPr>
              <w:t>Nome</w:t>
            </w:r>
          </w:p>
          <w:p w14:paraId="496A959D" w14:textId="77777777" w:rsidR="00477422" w:rsidRDefault="00477422" w:rsidP="0053621C">
            <w:pPr>
              <w:jc w:val="center"/>
              <w:rPr>
                <w:color w:val="000000" w:themeColor="text1"/>
                <w:sz w:val="24"/>
                <w:szCs w:val="24"/>
              </w:rPr>
            </w:pPr>
          </w:p>
          <w:p w14:paraId="18FA7FC7" w14:textId="77777777" w:rsidR="00477422" w:rsidRPr="005029B2" w:rsidRDefault="00477422" w:rsidP="0053621C">
            <w:pPr>
              <w:jc w:val="center"/>
              <w:rPr>
                <w:color w:val="000000" w:themeColor="text1"/>
                <w:sz w:val="24"/>
                <w:szCs w:val="24"/>
              </w:rPr>
            </w:pPr>
            <w:r>
              <w:rPr>
                <w:color w:val="000000" w:themeColor="text1"/>
                <w:sz w:val="24"/>
                <w:szCs w:val="24"/>
              </w:rPr>
              <w:t>Email</w:t>
            </w:r>
          </w:p>
          <w:p w14:paraId="5D04C3AB" w14:textId="77777777" w:rsidR="00477422" w:rsidRPr="005029B2" w:rsidRDefault="00477422" w:rsidP="0053621C">
            <w:pPr>
              <w:jc w:val="center"/>
              <w:rPr>
                <w:color w:val="000000" w:themeColor="text1"/>
                <w:sz w:val="24"/>
                <w:szCs w:val="24"/>
              </w:rPr>
            </w:pPr>
          </w:p>
          <w:p w14:paraId="1AD350D0" w14:textId="77777777" w:rsidR="00477422" w:rsidRPr="005029B2" w:rsidRDefault="00477422" w:rsidP="0053621C">
            <w:pPr>
              <w:rPr>
                <w:color w:val="000000" w:themeColor="text1"/>
                <w:sz w:val="24"/>
                <w:szCs w:val="24"/>
              </w:rPr>
            </w:pPr>
          </w:p>
        </w:tc>
        <w:tc>
          <w:tcPr>
            <w:tcW w:w="4264" w:type="dxa"/>
          </w:tcPr>
          <w:p w14:paraId="37CFFF4C" w14:textId="77777777" w:rsidR="00477422" w:rsidRPr="002B0A60" w:rsidRDefault="00477422" w:rsidP="0053621C">
            <w:pPr>
              <w:rPr>
                <w:color w:val="000000" w:themeColor="text1"/>
                <w:sz w:val="24"/>
                <w:szCs w:val="24"/>
              </w:rPr>
            </w:pPr>
          </w:p>
          <w:p w14:paraId="4181E83E" w14:textId="77777777" w:rsidR="00477422" w:rsidRPr="004A21A5" w:rsidRDefault="00477422" w:rsidP="0053621C">
            <w:pPr>
              <w:pStyle w:val="PargrafodaLista"/>
              <w:numPr>
                <w:ilvl w:val="0"/>
                <w:numId w:val="3"/>
              </w:numPr>
              <w:rPr>
                <w:color w:val="000000" w:themeColor="text1"/>
                <w:sz w:val="24"/>
                <w:szCs w:val="24"/>
              </w:rPr>
            </w:pPr>
            <w:r>
              <w:rPr>
                <w:color w:val="000000" w:themeColor="text1"/>
                <w:sz w:val="24"/>
                <w:szCs w:val="24"/>
              </w:rPr>
              <w:t>Consentimento;</w:t>
            </w:r>
          </w:p>
          <w:p w14:paraId="2FB76000" w14:textId="77777777" w:rsidR="00477422" w:rsidRPr="004A21A5" w:rsidRDefault="00477422" w:rsidP="0053621C">
            <w:pPr>
              <w:pStyle w:val="PargrafodaLista"/>
              <w:numPr>
                <w:ilvl w:val="0"/>
                <w:numId w:val="3"/>
              </w:numPr>
              <w:rPr>
                <w:color w:val="000000" w:themeColor="text1"/>
                <w:sz w:val="24"/>
                <w:szCs w:val="24"/>
              </w:rPr>
            </w:pPr>
            <w:r>
              <w:rPr>
                <w:color w:val="000000" w:themeColor="text1"/>
                <w:sz w:val="24"/>
                <w:szCs w:val="24"/>
              </w:rPr>
              <w:t>E</w:t>
            </w:r>
            <w:r w:rsidRPr="004A21A5">
              <w:rPr>
                <w:color w:val="000000" w:themeColor="text1"/>
                <w:sz w:val="24"/>
                <w:szCs w:val="24"/>
              </w:rPr>
              <w:t>xecução de contrato ou de procedimentos preliminares relacionados a contrato do qual seja parte o titular, a pedido do titular dos dados;</w:t>
            </w:r>
          </w:p>
          <w:p w14:paraId="28EAB2CC" w14:textId="77777777" w:rsidR="00477422" w:rsidRPr="005029B2" w:rsidRDefault="00477422" w:rsidP="0053621C">
            <w:pPr>
              <w:pStyle w:val="PargrafodaLista"/>
              <w:numPr>
                <w:ilvl w:val="0"/>
                <w:numId w:val="3"/>
              </w:numPr>
              <w:rPr>
                <w:color w:val="000000" w:themeColor="text1"/>
                <w:sz w:val="24"/>
                <w:szCs w:val="24"/>
              </w:rPr>
            </w:pPr>
            <w:r w:rsidRPr="005029B2">
              <w:rPr>
                <w:color w:val="000000" w:themeColor="text1"/>
                <w:sz w:val="24"/>
                <w:szCs w:val="24"/>
              </w:rPr>
              <w:t>Legítimo interesse</w:t>
            </w:r>
            <w:r>
              <w:rPr>
                <w:color w:val="000000" w:themeColor="text1"/>
                <w:sz w:val="24"/>
                <w:szCs w:val="24"/>
              </w:rPr>
              <w:t>.</w:t>
            </w:r>
          </w:p>
          <w:p w14:paraId="4EDA0AEF" w14:textId="77777777" w:rsidR="00477422" w:rsidRPr="005029B2" w:rsidRDefault="00477422" w:rsidP="0053621C">
            <w:pPr>
              <w:rPr>
                <w:color w:val="000000" w:themeColor="text1"/>
                <w:sz w:val="24"/>
                <w:szCs w:val="24"/>
              </w:rPr>
            </w:pPr>
          </w:p>
        </w:tc>
      </w:tr>
    </w:tbl>
    <w:p w14:paraId="634F1BAC" w14:textId="77777777" w:rsidR="00477422" w:rsidRDefault="00477422" w:rsidP="005B3922">
      <w:pPr>
        <w:pStyle w:val="SemEspaamento"/>
        <w:jc w:val="both"/>
        <w:rPr>
          <w:color w:val="000000" w:themeColor="text1"/>
        </w:rPr>
      </w:pPr>
    </w:p>
    <w:p w14:paraId="6C7AC9A8" w14:textId="4C39DFE4" w:rsidR="004A21A5" w:rsidRDefault="004A21A5" w:rsidP="005B3922">
      <w:pPr>
        <w:pStyle w:val="SemEspaamento"/>
        <w:jc w:val="both"/>
        <w:rPr>
          <w:color w:val="000000" w:themeColor="text1"/>
        </w:rPr>
      </w:pPr>
      <w:r>
        <w:rPr>
          <w:color w:val="000000" w:themeColor="text1"/>
        </w:rPr>
        <w:t>Ou</w:t>
      </w:r>
      <w:r w:rsidR="00477422">
        <w:rPr>
          <w:color w:val="000000" w:themeColor="text1"/>
        </w:rPr>
        <w:t>,</w:t>
      </w:r>
      <w:r>
        <w:rPr>
          <w:color w:val="000000" w:themeColor="text1"/>
        </w:rPr>
        <w:t xml:space="preserve"> através do nosso canal de compliance, neste sem obrigatoriedade de coleta de dados pessoais:</w:t>
      </w:r>
    </w:p>
    <w:p w14:paraId="4A291120" w14:textId="5B676555" w:rsidR="004A21A5" w:rsidRDefault="004A21A5" w:rsidP="005B3922">
      <w:pPr>
        <w:pStyle w:val="SemEspaamento"/>
        <w:jc w:val="both"/>
        <w:rPr>
          <w:color w:val="000000" w:themeColor="text1"/>
        </w:rPr>
      </w:pPr>
      <w:r>
        <w:rPr>
          <w:noProof/>
          <w:color w:val="000000" w:themeColor="text1"/>
        </w:rPr>
        <mc:AlternateContent>
          <mc:Choice Requires="wps">
            <w:drawing>
              <wp:anchor distT="0" distB="0" distL="114300" distR="114300" simplePos="0" relativeHeight="251668485" behindDoc="0" locked="0" layoutInCell="1" allowOverlap="1" wp14:anchorId="28A7482C" wp14:editId="351FCFEC">
                <wp:simplePos x="0" y="0"/>
                <wp:positionH relativeFrom="column">
                  <wp:posOffset>0</wp:posOffset>
                </wp:positionH>
                <wp:positionV relativeFrom="paragraph">
                  <wp:posOffset>3026410</wp:posOffset>
                </wp:positionV>
                <wp:extent cx="5189220" cy="845820"/>
                <wp:effectExtent l="0" t="0" r="11430" b="11430"/>
                <wp:wrapNone/>
                <wp:docPr id="1322247890" name="Elipse 1"/>
                <wp:cNvGraphicFramePr/>
                <a:graphic xmlns:a="http://schemas.openxmlformats.org/drawingml/2006/main">
                  <a:graphicData uri="http://schemas.microsoft.com/office/word/2010/wordprocessingShape">
                    <wps:wsp>
                      <wps:cNvSpPr/>
                      <wps:spPr>
                        <a:xfrm>
                          <a:off x="0" y="0"/>
                          <a:ext cx="5189220" cy="845820"/>
                        </a:xfrm>
                        <a:prstGeom prst="ellipse">
                          <a:avLst/>
                        </a:prstGeom>
                        <a:noFill/>
                        <a:ln>
                          <a:solidFill>
                            <a:srgbClr val="00999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567EF" id="Elipse 1" o:spid="_x0000_s1026" style="position:absolute;margin-left:0;margin-top:238.3pt;width:408.6pt;height:66.6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dGfAIAAGIFAAAOAAAAZHJzL2Uyb0RvYy54bWysVN1v2jAQf5+0/8Hy+0iCYAPUUKFWnSah&#10;thqd+mwcm1hyfJ5tCOyv39kJAa3VHqblwTnfx+8+fHc3t8dGk4NwXoEpaTHKKRGGQ6XMrqQ/Xh4+&#10;zSjxgZmKaTCipCfh6e3y44eb1i7EGGrQlXAEQYxftLakdQh2kWWe16JhfgRWGBRKcA0LeHW7rHKs&#10;RfRGZ+M8/5y14CrrgAvvkXvfCeky4UspeHiS0otAdEkxtpBOl85tPLPlDVvsHLO14n0Y7B+iaJgy&#10;6HSAumeBkb1Tb6AaxR14kGHEoclASsVFygGzKfI/stnUzIqUCxbH26FM/v/B8sfDxj47LENr/cIj&#10;GbM4StfEP8ZHjqlYp6FY4hgIR+a0mM3HY6wpR9lsMp0hjTDZxdo6H74KaEgkSiq0VtbHfNiCHdY+&#10;dNpnrcg28KC0Tm+iTWR40KqKvHRxu+2dduTA4mPmc/x6j1dq6D+aZpd0EhVOWkQMbb4LSVSFCYxT&#10;JKnTxADLOBcmFJ2oZpXovBXTPD+nN1ikZBNgRJYY5YDdA8Qufovd5d3rR1ORGnUwzv8WWGc8WCTP&#10;YMJg3CgD7j0AjVn1njv9c5G60sQqbaE6PTvioBsTb/mDwqdbMx+emcO5wNfGWQ9PeEgNbUmhpyip&#10;wf16jx/1sV1RSkmLc1ZS/3PPnKBEfzPYyPNiMomDmS6T6ZfYUe5asr2WmH1zB/j6BW4VyxMZ9YM+&#10;k9JB84orYRW9oogZjr5LyoM7X+5CN/+4VLhYrZIaDqNlYW02lkfwWNXYly/HV+Zs378BO/8RzjP5&#10;poc73WhpYLUPIFVq8Etd+3rjIKfG6ZdO3BTX96R1WY3L3wAAAP//AwBQSwMEFAAGAAgAAAAhAGP5&#10;OXzdAAAACAEAAA8AAABkcnMvZG93bnJldi54bWxMj0FPg0AUhO8m/ofNM/Fi7FJUSpGlMWjvtTXp&#10;9ZV9BSL7lrBLwX/verLHyUxmvsk3s+nEhQbXWlawXEQgiCurW64VfB22jykI55E1dpZJwQ852BS3&#10;Nzlm2k78SZe9r0UoYZehgsb7PpPSVQ0ZdAvbEwfvbAeDPsihlnrAKZSbTsZRlEiDLYeFBnsqG6q+&#10;96NRsPs4ozzE0bjT71NZPr3wtH04KnV/N7+9gvA0+/8w/OEHdCgC08mOrJ3oFIQjXsHzKklABDtd&#10;rmIQJwVJtE5BFrm8PlD8AgAA//8DAFBLAQItABQABgAIAAAAIQC2gziS/gAAAOEBAAATAAAAAAAA&#10;AAAAAAAAAAAAAABbQ29udGVudF9UeXBlc10ueG1sUEsBAi0AFAAGAAgAAAAhADj9If/WAAAAlAEA&#10;AAsAAAAAAAAAAAAAAAAALwEAAF9yZWxzLy5yZWxzUEsBAi0AFAAGAAgAAAAhAM69J0Z8AgAAYgUA&#10;AA4AAAAAAAAAAAAAAAAALgIAAGRycy9lMm9Eb2MueG1sUEsBAi0AFAAGAAgAAAAhAGP5OXzdAAAA&#10;CAEAAA8AAAAAAAAAAAAAAAAA1gQAAGRycy9kb3ducmV2LnhtbFBLBQYAAAAABAAEAPMAAADgBQAA&#10;AAA=&#10;" filled="f" strokecolor="#099" strokeweight="1pt">
                <v:stroke joinstyle="miter"/>
              </v:oval>
            </w:pict>
          </mc:Fallback>
        </mc:AlternateContent>
      </w:r>
      <w:r w:rsidRPr="004A21A5">
        <w:rPr>
          <w:noProof/>
          <w:color w:val="000000" w:themeColor="text1"/>
        </w:rPr>
        <w:drawing>
          <wp:inline distT="0" distB="0" distL="0" distR="0" wp14:anchorId="45D320E0" wp14:editId="19D03710">
            <wp:extent cx="5120640" cy="4587240"/>
            <wp:effectExtent l="0" t="0" r="3810" b="3810"/>
            <wp:docPr id="835192042" name="Imagem 1" descr="Interface gráfica do usuário, Texto, Aplicativo, Email&#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92042" name="Imagem 1" descr="Interface gráfica do usuário, Texto, Aplicativo, Email&#10;&#10;O conteúdo gerado por IA pode estar incorreto."/>
                    <pic:cNvPicPr/>
                  </pic:nvPicPr>
                  <pic:blipFill>
                    <a:blip r:embed="rId15"/>
                    <a:stretch>
                      <a:fillRect/>
                    </a:stretch>
                  </pic:blipFill>
                  <pic:spPr>
                    <a:xfrm>
                      <a:off x="0" y="0"/>
                      <a:ext cx="5122145" cy="4588588"/>
                    </a:xfrm>
                    <a:prstGeom prst="rect">
                      <a:avLst/>
                    </a:prstGeom>
                  </pic:spPr>
                </pic:pic>
              </a:graphicData>
            </a:graphic>
          </wp:inline>
        </w:drawing>
      </w:r>
    </w:p>
    <w:p w14:paraId="42B7A7E9" w14:textId="77777777" w:rsidR="004A21A5" w:rsidRPr="005B3922" w:rsidRDefault="004A21A5" w:rsidP="005B3922">
      <w:pPr>
        <w:pStyle w:val="SemEspaamento"/>
        <w:jc w:val="both"/>
        <w:rPr>
          <w:color w:val="000000" w:themeColor="text1"/>
        </w:rPr>
      </w:pPr>
    </w:p>
    <w:p w14:paraId="594FB0C9" w14:textId="77777777" w:rsidR="002861D4" w:rsidRPr="005029B2" w:rsidRDefault="002861D4" w:rsidP="00746B54">
      <w:pPr>
        <w:pStyle w:val="SemEspaamento"/>
        <w:jc w:val="both"/>
        <w:rPr>
          <w:color w:val="000000" w:themeColor="text1"/>
          <w:sz w:val="24"/>
          <w:szCs w:val="24"/>
        </w:rPr>
      </w:pPr>
    </w:p>
    <w:p w14:paraId="425DBBAA" w14:textId="77777777" w:rsidR="00080C32" w:rsidRDefault="00080C32" w:rsidP="00193D77">
      <w:pPr>
        <w:pStyle w:val="SemEspaamento"/>
        <w:jc w:val="both"/>
        <w:rPr>
          <w:color w:val="000000" w:themeColor="text1"/>
          <w:sz w:val="24"/>
          <w:szCs w:val="24"/>
        </w:rPr>
      </w:pPr>
    </w:p>
    <w:p w14:paraId="1FADAB00" w14:textId="77777777" w:rsidR="002861D4" w:rsidRPr="005029B2" w:rsidRDefault="002861D4" w:rsidP="00193D77">
      <w:pPr>
        <w:pStyle w:val="SemEspaamento"/>
        <w:jc w:val="both"/>
        <w:rPr>
          <w:color w:val="000000" w:themeColor="text1"/>
          <w:sz w:val="24"/>
          <w:szCs w:val="24"/>
        </w:rPr>
      </w:pPr>
    </w:p>
    <w:p w14:paraId="182C7D11" w14:textId="77777777" w:rsidR="00CA4616" w:rsidRPr="00CA4616" w:rsidRDefault="00CA4616" w:rsidP="00CA4616">
      <w:pPr>
        <w:pStyle w:val="SemEspaamento"/>
        <w:jc w:val="both"/>
        <w:rPr>
          <w:color w:val="000000" w:themeColor="text1"/>
        </w:rPr>
      </w:pPr>
      <w:r w:rsidRPr="00CA4616">
        <w:rPr>
          <w:color w:val="000000" w:themeColor="text1"/>
        </w:rPr>
        <w:t>Todas as informações fornecidas por usuários, parceiros ou colaboradores serão tratadas com fundamento em bases legais aplicáveis e armazenadas conforme critérios rigorosos de segurança da informação, garantindo confidencialidade, integridade, disponibilidade, autenticidade e não repúdio dos dados.</w:t>
      </w:r>
    </w:p>
    <w:p w14:paraId="7DC6B10A" w14:textId="7E0A5504" w:rsidR="00CA4616" w:rsidRDefault="00CA4616" w:rsidP="00CA4616">
      <w:pPr>
        <w:pStyle w:val="SemEspaamento"/>
        <w:jc w:val="both"/>
        <w:rPr>
          <w:color w:val="000000" w:themeColor="text1"/>
          <w:sz w:val="24"/>
          <w:szCs w:val="24"/>
        </w:rPr>
      </w:pPr>
    </w:p>
    <w:p w14:paraId="30E54188" w14:textId="77777777" w:rsidR="00CA4616" w:rsidRDefault="00CA4616" w:rsidP="00CA4616">
      <w:pPr>
        <w:pStyle w:val="SemEspaamento"/>
        <w:jc w:val="both"/>
        <w:rPr>
          <w:color w:val="000000" w:themeColor="text1"/>
        </w:rPr>
      </w:pPr>
      <w:r w:rsidRPr="00CA4616">
        <w:rPr>
          <w:color w:val="000000" w:themeColor="text1"/>
        </w:rPr>
        <w:t xml:space="preserve">O acesso às informações coletadas é restrito a profissionais devidamente autorizados, exclusivamente para fins compatíveis com suas funções. Qualquer uso indevido configura violação às diretrizes da </w:t>
      </w:r>
      <w:proofErr w:type="spellStart"/>
      <w:r w:rsidRPr="00CA4616">
        <w:rPr>
          <w:color w:val="000000" w:themeColor="text1"/>
        </w:rPr>
        <w:t>Vertex</w:t>
      </w:r>
      <w:proofErr w:type="spellEnd"/>
      <w:r w:rsidRPr="00CA4616">
        <w:rPr>
          <w:color w:val="000000" w:themeColor="text1"/>
        </w:rPr>
        <w:t xml:space="preserve"> e poderá resultar na aplicação de sanções disciplinares, cíveis e, quando cabível, penais, conforme previsto no Código de Ética e Conduta, em conformidade com a Política de Segurança da Informação e Privacidade vigente.</w:t>
      </w:r>
    </w:p>
    <w:p w14:paraId="14C776D6" w14:textId="77777777" w:rsidR="00CA4616" w:rsidRDefault="00CA4616" w:rsidP="00CA4616">
      <w:pPr>
        <w:pStyle w:val="SemEspaamento"/>
        <w:jc w:val="both"/>
        <w:rPr>
          <w:color w:val="000000" w:themeColor="text1"/>
        </w:rPr>
      </w:pPr>
    </w:p>
    <w:p w14:paraId="2F007C47" w14:textId="77777777" w:rsidR="00CA4616" w:rsidRPr="00CA4616" w:rsidRDefault="00CA4616" w:rsidP="00CA4616">
      <w:pPr>
        <w:pStyle w:val="SemEspaamento"/>
        <w:jc w:val="both"/>
        <w:rPr>
          <w:color w:val="000000" w:themeColor="text1"/>
        </w:rPr>
      </w:pPr>
      <w:r w:rsidRPr="00CA4616">
        <w:rPr>
          <w:color w:val="000000" w:themeColor="text1"/>
        </w:rPr>
        <w:t>Empregamos controles técnicos e administrativos projetados para mitigar riscos de acesso não autorizado a dados pessoais, em conformidade com os requisitos da Lei Geral de Proteção de Dados Pessoais (LGPD). Nossas práticas de segurança da informação, privacidade e proteção de dados são fundamentadas na LGPD e nas normas ABNT NBR ISO/IEC 27001:2022, 27002:2022 e 27701:2019, além de considerar outros referenciais normativos, regulatórios e frameworks reconhecidos nacional e internacionalmente.</w:t>
      </w:r>
    </w:p>
    <w:p w14:paraId="15E4DF9D" w14:textId="77777777" w:rsidR="00AB4E0B" w:rsidRDefault="00AB4E0B" w:rsidP="00312FCB">
      <w:pPr>
        <w:pStyle w:val="SemEspaamento"/>
        <w:jc w:val="both"/>
        <w:rPr>
          <w:color w:val="000000" w:themeColor="text1"/>
          <w:sz w:val="24"/>
          <w:szCs w:val="24"/>
        </w:rPr>
      </w:pPr>
    </w:p>
    <w:p w14:paraId="68802113" w14:textId="521E0593" w:rsidR="00CA4616" w:rsidRPr="00CA4616" w:rsidRDefault="00CA4616" w:rsidP="008510ED">
      <w:pPr>
        <w:pStyle w:val="SemEspaamento"/>
        <w:numPr>
          <w:ilvl w:val="0"/>
          <w:numId w:val="1"/>
        </w:numPr>
        <w:shd w:val="clear" w:color="auto" w:fill="009999"/>
        <w:jc w:val="both"/>
        <w:rPr>
          <w:color w:val="000000" w:themeColor="text1"/>
          <w:sz w:val="24"/>
          <w:szCs w:val="24"/>
        </w:rPr>
      </w:pPr>
      <w:r w:rsidRPr="00CA4616">
        <w:rPr>
          <w:b/>
          <w:bCs/>
          <w:color w:val="FFFFFF" w:themeColor="background1"/>
          <w:sz w:val="24"/>
          <w:szCs w:val="24"/>
        </w:rPr>
        <w:t>DADOS</w:t>
      </w:r>
      <w:r w:rsidR="00160059">
        <w:rPr>
          <w:b/>
          <w:bCs/>
          <w:color w:val="FFFFFF" w:themeColor="background1"/>
          <w:sz w:val="24"/>
          <w:szCs w:val="24"/>
        </w:rPr>
        <w:t xml:space="preserve"> PESSOAIS</w:t>
      </w:r>
      <w:r w:rsidRPr="00CA4616">
        <w:rPr>
          <w:b/>
          <w:bCs/>
          <w:color w:val="FFFFFF" w:themeColor="background1"/>
          <w:sz w:val="24"/>
          <w:szCs w:val="24"/>
        </w:rPr>
        <w:t xml:space="preserve"> DE CRIANÇAS E ADOLE</w:t>
      </w:r>
      <w:r>
        <w:rPr>
          <w:b/>
          <w:bCs/>
          <w:color w:val="FFFFFF" w:themeColor="background1"/>
          <w:sz w:val="24"/>
          <w:szCs w:val="24"/>
        </w:rPr>
        <w:t>S</w:t>
      </w:r>
      <w:r w:rsidRPr="00CA4616">
        <w:rPr>
          <w:b/>
          <w:bCs/>
          <w:color w:val="FFFFFF" w:themeColor="background1"/>
          <w:sz w:val="24"/>
          <w:szCs w:val="24"/>
        </w:rPr>
        <w:t>CENTES</w:t>
      </w:r>
    </w:p>
    <w:p w14:paraId="06CD15F2" w14:textId="77777777" w:rsidR="005247D6" w:rsidRDefault="005247D6" w:rsidP="00193D77">
      <w:pPr>
        <w:pStyle w:val="SemEspaamento"/>
        <w:jc w:val="both"/>
        <w:rPr>
          <w:color w:val="000000" w:themeColor="text1"/>
          <w:sz w:val="24"/>
          <w:szCs w:val="24"/>
        </w:rPr>
      </w:pPr>
    </w:p>
    <w:p w14:paraId="7421EF35" w14:textId="7E5C4C3A" w:rsidR="00CA4616" w:rsidRPr="00160059" w:rsidRDefault="00CA4616" w:rsidP="00193D77">
      <w:pPr>
        <w:pStyle w:val="SemEspaamento"/>
        <w:jc w:val="both"/>
        <w:rPr>
          <w:color w:val="000000" w:themeColor="text1"/>
        </w:rPr>
      </w:pPr>
      <w:r w:rsidRPr="00CA4616">
        <w:rPr>
          <w:color w:val="000000" w:themeColor="text1"/>
        </w:rPr>
        <w:t>No âmbito interno, o tratamento de dados pessoais é realizado apenas em situações específicas e justificadas, como nos casos que envolvem informações de dependentes de colaboradores, sempre que necessário para cumprimento de obrigações legais, contratuais ou administrativas. Ressaltamos que, nas relações de prestação de serviços com parceiros, não realizamos o tratamento de dados pessoais de crianças e adolescentes, em estrita observância aos princípios da necessidade, adequação e limitação do tratamento, conforme previsto na legislação vigente.</w:t>
      </w:r>
    </w:p>
    <w:p w14:paraId="17A0B065" w14:textId="77777777" w:rsidR="00CA4616" w:rsidRPr="005029B2" w:rsidRDefault="00CA4616" w:rsidP="00193D77">
      <w:pPr>
        <w:pStyle w:val="SemEspaamento"/>
        <w:jc w:val="both"/>
        <w:rPr>
          <w:color w:val="000000" w:themeColor="text1"/>
          <w:sz w:val="24"/>
          <w:szCs w:val="24"/>
        </w:rPr>
      </w:pPr>
    </w:p>
    <w:p w14:paraId="52D9A7AA" w14:textId="3532B86B" w:rsidR="005A703D" w:rsidRPr="00CA4616" w:rsidRDefault="00CA4616" w:rsidP="00CA4616">
      <w:pPr>
        <w:pStyle w:val="SemEspaamento"/>
        <w:numPr>
          <w:ilvl w:val="0"/>
          <w:numId w:val="1"/>
        </w:numPr>
        <w:shd w:val="clear" w:color="auto" w:fill="009999"/>
        <w:rPr>
          <w:b/>
          <w:bCs/>
          <w:color w:val="FFFFFF" w:themeColor="background1"/>
          <w:sz w:val="24"/>
          <w:szCs w:val="24"/>
        </w:rPr>
      </w:pPr>
      <w:r w:rsidRPr="00CA4616">
        <w:rPr>
          <w:b/>
          <w:bCs/>
          <w:color w:val="FFFFFF" w:themeColor="background1"/>
          <w:sz w:val="24"/>
          <w:szCs w:val="24"/>
        </w:rPr>
        <w:t>DO ARMAZENAMENTO</w:t>
      </w:r>
    </w:p>
    <w:p w14:paraId="103A2CEE" w14:textId="0FEB244A" w:rsidR="00CA4616" w:rsidRPr="00CA4616" w:rsidRDefault="00CA4616" w:rsidP="00CA4616">
      <w:pPr>
        <w:pStyle w:val="SemEspaamento"/>
        <w:jc w:val="both"/>
        <w:rPr>
          <w:color w:val="000000" w:themeColor="text1"/>
          <w:sz w:val="24"/>
          <w:szCs w:val="24"/>
        </w:rPr>
      </w:pPr>
    </w:p>
    <w:p w14:paraId="22DA5119" w14:textId="77777777" w:rsidR="00CA4616" w:rsidRPr="00CA4616" w:rsidRDefault="00CA4616" w:rsidP="00CA4616">
      <w:pPr>
        <w:pStyle w:val="SemEspaamento"/>
        <w:jc w:val="both"/>
        <w:rPr>
          <w:color w:val="000000" w:themeColor="text1"/>
        </w:rPr>
      </w:pPr>
      <w:r w:rsidRPr="00CA4616">
        <w:rPr>
          <w:color w:val="000000" w:themeColor="text1"/>
        </w:rPr>
        <w:t>Os dados pessoais são conservados exclusivamente pelo período necessário ao cumprimento das finalidades legítimas para as quais foram coletados, conforme critérios previamente definidos em tabela de temporalidade específica, alinhada à natureza registral das atividades. A retenção observa princípios de minimização, necessidade e limitação do tratamento, assegurando que a manutenção das informações ocorra apenas enquanto estritamente essencial ao alcance dos propósitos institucionais.</w:t>
      </w:r>
    </w:p>
    <w:p w14:paraId="3B40FD4C" w14:textId="77777777" w:rsidR="003C0D10" w:rsidRPr="005029B2" w:rsidRDefault="003C0D10" w:rsidP="003C0D10">
      <w:pPr>
        <w:pStyle w:val="SemEspaamento"/>
        <w:jc w:val="both"/>
        <w:rPr>
          <w:color w:val="000000" w:themeColor="text1"/>
          <w:sz w:val="24"/>
          <w:szCs w:val="24"/>
        </w:rPr>
      </w:pPr>
    </w:p>
    <w:p w14:paraId="2E141BBA" w14:textId="77CEC5AB" w:rsidR="003C0D10" w:rsidRPr="00CA4616" w:rsidRDefault="00CA4616" w:rsidP="00CA4616">
      <w:pPr>
        <w:pStyle w:val="SemEspaamento"/>
        <w:numPr>
          <w:ilvl w:val="0"/>
          <w:numId w:val="1"/>
        </w:numPr>
        <w:shd w:val="clear" w:color="auto" w:fill="009999"/>
        <w:rPr>
          <w:b/>
          <w:bCs/>
          <w:color w:val="FFFFFF" w:themeColor="background1"/>
          <w:sz w:val="24"/>
          <w:szCs w:val="24"/>
        </w:rPr>
      </w:pPr>
      <w:r w:rsidRPr="00CA4616">
        <w:rPr>
          <w:b/>
          <w:bCs/>
          <w:color w:val="FFFFFF" w:themeColor="background1"/>
          <w:sz w:val="24"/>
          <w:szCs w:val="24"/>
        </w:rPr>
        <w:t>DO COMPARTILHAMENTO DOS DADOS</w:t>
      </w:r>
    </w:p>
    <w:p w14:paraId="22EDA7EC" w14:textId="77777777" w:rsidR="00232B3C" w:rsidRPr="005029B2" w:rsidRDefault="00232B3C" w:rsidP="003C0D10">
      <w:pPr>
        <w:pStyle w:val="SemEspaamento"/>
        <w:jc w:val="both"/>
        <w:rPr>
          <w:color w:val="000000" w:themeColor="text1"/>
          <w:sz w:val="24"/>
          <w:szCs w:val="24"/>
        </w:rPr>
      </w:pPr>
    </w:p>
    <w:p w14:paraId="1B153D95" w14:textId="77777777" w:rsidR="009F5520" w:rsidRPr="009F5520" w:rsidRDefault="009F5520" w:rsidP="009F5520">
      <w:pPr>
        <w:pStyle w:val="SemEspaamento"/>
        <w:jc w:val="both"/>
        <w:rPr>
          <w:color w:val="000000" w:themeColor="text1"/>
        </w:rPr>
      </w:pPr>
      <w:r w:rsidRPr="009F5520">
        <w:rPr>
          <w:color w:val="000000" w:themeColor="text1"/>
        </w:rPr>
        <w:t>O compartilhamento de dados pessoais com terceiros ocorre de forma criteriosa e fundamentada, exclusivamente quando houver respaldo legal, contratual ou regulatório. Tal compartilhamento poderá incluir parceiros de negócios e operadores contratualmente vinculados, sempre que necessário para a execução de contrato ou para o cumprimento de obrigações legais e regulatórias.</w:t>
      </w:r>
    </w:p>
    <w:p w14:paraId="24618780" w14:textId="77777777" w:rsidR="009B22D1" w:rsidRDefault="009B22D1" w:rsidP="009B22D1">
      <w:pPr>
        <w:pStyle w:val="SemEspaamento"/>
        <w:ind w:left="360"/>
        <w:jc w:val="both"/>
        <w:rPr>
          <w:color w:val="000000" w:themeColor="text1"/>
          <w:sz w:val="24"/>
          <w:szCs w:val="24"/>
        </w:rPr>
      </w:pPr>
    </w:p>
    <w:p w14:paraId="195D8A4F" w14:textId="77777777" w:rsidR="009F5520" w:rsidRPr="009F5520" w:rsidRDefault="009F5520" w:rsidP="009F5520">
      <w:pPr>
        <w:pStyle w:val="SemEspaamento"/>
        <w:jc w:val="both"/>
        <w:rPr>
          <w:color w:val="000000" w:themeColor="text1"/>
        </w:rPr>
      </w:pPr>
      <w:r w:rsidRPr="009F5520">
        <w:rPr>
          <w:color w:val="000000" w:themeColor="text1"/>
        </w:rPr>
        <w:t xml:space="preserve">Em ambientes digitais, dados poderão ser eventualmente hospedados em infraestruturas de computação em nuvem, inclusive fora do território nacional, com o objetivo de viabilizar o pleno funcionamento de nossas plataformas e serviços digitais. Nesses casos, a </w:t>
      </w:r>
      <w:proofErr w:type="spellStart"/>
      <w:r w:rsidRPr="009F5520">
        <w:rPr>
          <w:color w:val="000000" w:themeColor="text1"/>
        </w:rPr>
        <w:t>Vertex</w:t>
      </w:r>
      <w:proofErr w:type="spellEnd"/>
      <w:r w:rsidRPr="009F5520">
        <w:rPr>
          <w:color w:val="000000" w:themeColor="text1"/>
        </w:rPr>
        <w:t xml:space="preserve"> assegura que os dados tratados no exterior estejam sujeitos </w:t>
      </w:r>
      <w:r w:rsidRPr="009F5520">
        <w:rPr>
          <w:color w:val="000000" w:themeColor="text1"/>
        </w:rPr>
        <w:lastRenderedPageBreak/>
        <w:t>a níveis equivalentes de proteção, observando integralmente os requisitos da Lei Geral de Proteção de Dados Pessoais (LGPD) e demais regulamentações aplicáveis em matéria de privacidade e segurança da informação.</w:t>
      </w:r>
    </w:p>
    <w:p w14:paraId="2830331D" w14:textId="77777777" w:rsidR="009F5520" w:rsidRPr="009F5520" w:rsidRDefault="009F5520" w:rsidP="009F5520">
      <w:pPr>
        <w:pStyle w:val="SemEspaamento"/>
        <w:jc w:val="both"/>
        <w:rPr>
          <w:color w:val="000000" w:themeColor="text1"/>
        </w:rPr>
      </w:pPr>
    </w:p>
    <w:p w14:paraId="76C8126C" w14:textId="77777777" w:rsidR="009F5520" w:rsidRPr="009F5520" w:rsidRDefault="009F5520" w:rsidP="009F5520">
      <w:pPr>
        <w:pStyle w:val="SemEspaamento"/>
        <w:jc w:val="both"/>
        <w:rPr>
          <w:color w:val="000000" w:themeColor="text1"/>
        </w:rPr>
      </w:pPr>
      <w:r w:rsidRPr="009F5520">
        <w:rPr>
          <w:color w:val="000000" w:themeColor="text1"/>
        </w:rPr>
        <w:t>Todos os dados trafegam por meio de conexões seguras, utilizando redes privadas, protocolos criptográficos robustos e mecanismos de autenticação avançados, garantindo a confidencialidade, integridade e autenticidade das informações durante todo o ciclo de vida do dado.</w:t>
      </w:r>
    </w:p>
    <w:p w14:paraId="7224B9EA" w14:textId="77777777" w:rsidR="009F5520" w:rsidRPr="009F5520" w:rsidRDefault="009F5520" w:rsidP="009F5520">
      <w:pPr>
        <w:pStyle w:val="SemEspaamento"/>
        <w:jc w:val="both"/>
        <w:rPr>
          <w:color w:val="000000" w:themeColor="text1"/>
        </w:rPr>
      </w:pPr>
    </w:p>
    <w:p w14:paraId="7477B683" w14:textId="77777777" w:rsidR="009F5520" w:rsidRPr="009F5520" w:rsidRDefault="009F5520" w:rsidP="009F5520">
      <w:pPr>
        <w:pStyle w:val="SemEspaamento"/>
        <w:jc w:val="both"/>
        <w:rPr>
          <w:color w:val="000000" w:themeColor="text1"/>
        </w:rPr>
      </w:pPr>
      <w:r w:rsidRPr="009F5520">
        <w:rPr>
          <w:color w:val="000000" w:themeColor="text1"/>
        </w:rPr>
        <w:t>Adicionalmente, implementamos um ecossistema de segurança cibernética baseado em camadas de proteção redundantes, que inclui:</w:t>
      </w:r>
    </w:p>
    <w:p w14:paraId="2FA1B468" w14:textId="77777777" w:rsidR="009F5520" w:rsidRPr="009F5520" w:rsidRDefault="009F5520" w:rsidP="009F5520">
      <w:pPr>
        <w:pStyle w:val="SemEspaamento"/>
        <w:numPr>
          <w:ilvl w:val="0"/>
          <w:numId w:val="14"/>
        </w:numPr>
        <w:jc w:val="both"/>
        <w:rPr>
          <w:color w:val="000000" w:themeColor="text1"/>
        </w:rPr>
      </w:pPr>
      <w:r w:rsidRPr="009F5520">
        <w:rPr>
          <w:color w:val="000000" w:themeColor="text1"/>
        </w:rPr>
        <w:t>Sistemas de detecção e prevenção de intrusões (IDS/IPS);</w:t>
      </w:r>
    </w:p>
    <w:p w14:paraId="6992B426" w14:textId="77777777" w:rsidR="009F5520" w:rsidRPr="009F5520" w:rsidRDefault="009F5520" w:rsidP="009F5520">
      <w:pPr>
        <w:pStyle w:val="SemEspaamento"/>
        <w:numPr>
          <w:ilvl w:val="0"/>
          <w:numId w:val="14"/>
        </w:numPr>
        <w:jc w:val="both"/>
        <w:rPr>
          <w:color w:val="000000" w:themeColor="text1"/>
        </w:rPr>
      </w:pPr>
      <w:r w:rsidRPr="009F5520">
        <w:rPr>
          <w:color w:val="000000" w:themeColor="text1"/>
        </w:rPr>
        <w:t>Monitoramento contínuo de ameaças;</w:t>
      </w:r>
    </w:p>
    <w:p w14:paraId="3C1602C0" w14:textId="77777777" w:rsidR="009F5520" w:rsidRPr="009F5520" w:rsidRDefault="009F5520" w:rsidP="009F5520">
      <w:pPr>
        <w:pStyle w:val="SemEspaamento"/>
        <w:numPr>
          <w:ilvl w:val="0"/>
          <w:numId w:val="14"/>
        </w:numPr>
        <w:jc w:val="both"/>
        <w:rPr>
          <w:color w:val="000000" w:themeColor="text1"/>
        </w:rPr>
      </w:pPr>
      <w:r w:rsidRPr="009F5520">
        <w:rPr>
          <w:color w:val="000000" w:themeColor="text1"/>
        </w:rPr>
        <w:t xml:space="preserve">Ferramentas antivírus e </w:t>
      </w:r>
      <w:proofErr w:type="spellStart"/>
      <w:r w:rsidRPr="009F5520">
        <w:rPr>
          <w:color w:val="000000" w:themeColor="text1"/>
        </w:rPr>
        <w:t>antimalware</w:t>
      </w:r>
      <w:proofErr w:type="spellEnd"/>
      <w:r w:rsidRPr="009F5520">
        <w:rPr>
          <w:color w:val="000000" w:themeColor="text1"/>
        </w:rPr>
        <w:t xml:space="preserve"> atualizadas;</w:t>
      </w:r>
    </w:p>
    <w:p w14:paraId="33745DA3" w14:textId="77777777" w:rsidR="009F5520" w:rsidRPr="009F5520" w:rsidRDefault="009F5520" w:rsidP="009F5520">
      <w:pPr>
        <w:pStyle w:val="SemEspaamento"/>
        <w:numPr>
          <w:ilvl w:val="0"/>
          <w:numId w:val="14"/>
        </w:numPr>
        <w:jc w:val="both"/>
        <w:rPr>
          <w:color w:val="000000" w:themeColor="text1"/>
        </w:rPr>
      </w:pPr>
      <w:r w:rsidRPr="009F5520">
        <w:rPr>
          <w:color w:val="000000" w:themeColor="text1"/>
        </w:rPr>
        <w:t>Controles rígidos de acesso lógico e físico;</w:t>
      </w:r>
    </w:p>
    <w:p w14:paraId="1239008C" w14:textId="77777777" w:rsidR="009F5520" w:rsidRPr="009F5520" w:rsidRDefault="009F5520" w:rsidP="009F5520">
      <w:pPr>
        <w:pStyle w:val="SemEspaamento"/>
        <w:numPr>
          <w:ilvl w:val="0"/>
          <w:numId w:val="14"/>
        </w:numPr>
        <w:jc w:val="both"/>
        <w:rPr>
          <w:color w:val="000000" w:themeColor="text1"/>
        </w:rPr>
      </w:pPr>
      <w:r w:rsidRPr="009F5520">
        <w:rPr>
          <w:color w:val="000000" w:themeColor="text1"/>
        </w:rPr>
        <w:t>Ambientes segregados e controlados para armazenamento e processamento de dados.</w:t>
      </w:r>
    </w:p>
    <w:p w14:paraId="683F9ADD" w14:textId="77777777" w:rsidR="009F5520" w:rsidRDefault="009F5520" w:rsidP="009F5520">
      <w:pPr>
        <w:pStyle w:val="SemEspaamento"/>
        <w:jc w:val="both"/>
        <w:rPr>
          <w:color w:val="000000" w:themeColor="text1"/>
          <w:sz w:val="24"/>
          <w:szCs w:val="24"/>
        </w:rPr>
      </w:pPr>
    </w:p>
    <w:p w14:paraId="071162EF" w14:textId="77777777" w:rsidR="009F5520" w:rsidRPr="009F5520" w:rsidRDefault="009F5520" w:rsidP="009F5520">
      <w:pPr>
        <w:pStyle w:val="SemEspaamento"/>
        <w:jc w:val="both"/>
        <w:rPr>
          <w:color w:val="000000" w:themeColor="text1"/>
        </w:rPr>
      </w:pPr>
      <w:r w:rsidRPr="009F5520">
        <w:rPr>
          <w:color w:val="000000" w:themeColor="text1"/>
        </w:rPr>
        <w:t xml:space="preserve">Sempre que necessário, realizaremos o compartilhamento com operadores, fornecedores de tecnologia, prestadores de serviços e consultorias, estritamente para finalidades legítimas, específicas e previamente definidas, com cláusulas contratuais que garantam o cumprimento das obrigações legais e a preservação dos direitos dos titulares. A </w:t>
      </w:r>
      <w:proofErr w:type="spellStart"/>
      <w:r w:rsidRPr="009F5520">
        <w:rPr>
          <w:color w:val="000000" w:themeColor="text1"/>
        </w:rPr>
        <w:t>Vertex</w:t>
      </w:r>
      <w:proofErr w:type="spellEnd"/>
      <w:r w:rsidRPr="009F5520">
        <w:rPr>
          <w:color w:val="000000" w:themeColor="text1"/>
        </w:rPr>
        <w:t xml:space="preserve"> reitera que nenhuma informação será transferida a terceiros nem utilizada para finalidades distintas daquelas inicialmente previstas, exceto nos casos de consentimento expresso do titular, determinação legal ou judicial devidamente fundamentada.</w:t>
      </w:r>
    </w:p>
    <w:p w14:paraId="009941D3" w14:textId="77777777" w:rsidR="009F5520" w:rsidRDefault="009F5520" w:rsidP="009F5520">
      <w:pPr>
        <w:pStyle w:val="SemEspaamento"/>
        <w:jc w:val="both"/>
        <w:rPr>
          <w:color w:val="000000" w:themeColor="text1"/>
          <w:sz w:val="24"/>
          <w:szCs w:val="24"/>
        </w:rPr>
      </w:pPr>
    </w:p>
    <w:p w14:paraId="06FC4856" w14:textId="77777777" w:rsidR="009F5520" w:rsidRPr="005029B2" w:rsidRDefault="009F5520" w:rsidP="009B22D1">
      <w:pPr>
        <w:pStyle w:val="SemEspaamento"/>
        <w:ind w:left="360"/>
        <w:jc w:val="both"/>
        <w:rPr>
          <w:color w:val="000000" w:themeColor="text1"/>
          <w:sz w:val="24"/>
          <w:szCs w:val="24"/>
        </w:rPr>
      </w:pPr>
    </w:p>
    <w:p w14:paraId="245B6957" w14:textId="50F5B01C" w:rsidR="00D930AD" w:rsidRPr="00331010" w:rsidRDefault="00331010" w:rsidP="00331010">
      <w:pPr>
        <w:pStyle w:val="SemEspaamento"/>
        <w:numPr>
          <w:ilvl w:val="0"/>
          <w:numId w:val="1"/>
        </w:numPr>
        <w:shd w:val="clear" w:color="auto" w:fill="009999"/>
        <w:rPr>
          <w:b/>
          <w:bCs/>
          <w:color w:val="FFFFFF" w:themeColor="background1"/>
          <w:sz w:val="24"/>
          <w:szCs w:val="24"/>
        </w:rPr>
      </w:pPr>
      <w:r w:rsidRPr="00331010">
        <w:rPr>
          <w:b/>
          <w:bCs/>
          <w:color w:val="FFFFFF" w:themeColor="background1"/>
          <w:sz w:val="24"/>
          <w:szCs w:val="24"/>
        </w:rPr>
        <w:t>DIREITOS DO TITULAR DE DADOS</w:t>
      </w:r>
    </w:p>
    <w:p w14:paraId="369D137F" w14:textId="7077A128" w:rsidR="00331010" w:rsidRPr="00331010" w:rsidRDefault="00331010" w:rsidP="00331010">
      <w:pPr>
        <w:spacing w:before="100" w:beforeAutospacing="1" w:after="100" w:afterAutospacing="1" w:line="240" w:lineRule="auto"/>
        <w:rPr>
          <w:rFonts w:eastAsia="Times New Roman" w:cstheme="minorHAnsi"/>
          <w:lang w:eastAsia="pt-BR"/>
        </w:rPr>
      </w:pPr>
      <w:r w:rsidRPr="00331010">
        <w:rPr>
          <w:rFonts w:eastAsia="Times New Roman" w:cstheme="minorHAnsi"/>
          <w:lang w:eastAsia="pt-BR"/>
        </w:rPr>
        <w:t>A LGPD estabelece um conjunto de prerrogativas conferidas aos titulares de dados pessoais, previstas em seu artigo 18, cujo exercício pode ser requerido a qualquer tempo. Entre os principais direitos garantidos, destacam-se:</w:t>
      </w:r>
    </w:p>
    <w:p w14:paraId="569201E6" w14:textId="6B870A25" w:rsidR="00331010" w:rsidRPr="00331010" w:rsidRDefault="00331010" w:rsidP="00331010">
      <w:pPr>
        <w:pStyle w:val="SemEspaamento"/>
        <w:numPr>
          <w:ilvl w:val="0"/>
          <w:numId w:val="16"/>
        </w:numPr>
        <w:jc w:val="both"/>
        <w:rPr>
          <w:color w:val="000000" w:themeColor="text1"/>
        </w:rPr>
      </w:pPr>
      <w:r w:rsidRPr="00331010">
        <w:rPr>
          <w:color w:val="000000" w:themeColor="text1"/>
        </w:rPr>
        <w:t>Confirmação da existência de tratamento;</w:t>
      </w:r>
    </w:p>
    <w:p w14:paraId="3A5FB883" w14:textId="77777777" w:rsidR="00331010" w:rsidRPr="00331010" w:rsidRDefault="00331010" w:rsidP="00331010">
      <w:pPr>
        <w:pStyle w:val="SemEspaamento"/>
        <w:numPr>
          <w:ilvl w:val="0"/>
          <w:numId w:val="16"/>
        </w:numPr>
        <w:jc w:val="both"/>
        <w:rPr>
          <w:color w:val="000000" w:themeColor="text1"/>
        </w:rPr>
      </w:pPr>
      <w:r w:rsidRPr="00331010">
        <w:rPr>
          <w:color w:val="000000" w:themeColor="text1"/>
        </w:rPr>
        <w:t>Acesso aos dados pessoais tratados;</w:t>
      </w:r>
    </w:p>
    <w:p w14:paraId="0536474B" w14:textId="77777777" w:rsidR="00331010" w:rsidRPr="00331010" w:rsidRDefault="00331010" w:rsidP="00331010">
      <w:pPr>
        <w:pStyle w:val="SemEspaamento"/>
        <w:numPr>
          <w:ilvl w:val="0"/>
          <w:numId w:val="16"/>
        </w:numPr>
        <w:jc w:val="both"/>
        <w:rPr>
          <w:color w:val="000000" w:themeColor="text1"/>
        </w:rPr>
      </w:pPr>
      <w:r w:rsidRPr="00331010">
        <w:rPr>
          <w:color w:val="000000" w:themeColor="text1"/>
        </w:rPr>
        <w:t>Correção de dados incompletos, inexatos ou desatualizados;</w:t>
      </w:r>
    </w:p>
    <w:p w14:paraId="0E59C996" w14:textId="77777777" w:rsidR="00331010" w:rsidRPr="00331010" w:rsidRDefault="00331010" w:rsidP="00331010">
      <w:pPr>
        <w:pStyle w:val="SemEspaamento"/>
        <w:numPr>
          <w:ilvl w:val="0"/>
          <w:numId w:val="16"/>
        </w:numPr>
        <w:jc w:val="both"/>
        <w:rPr>
          <w:color w:val="000000" w:themeColor="text1"/>
        </w:rPr>
      </w:pPr>
      <w:r w:rsidRPr="00331010">
        <w:rPr>
          <w:color w:val="000000" w:themeColor="text1"/>
        </w:rPr>
        <w:t>Anonimização, bloqueio ou eliminação de dados desnecessários, excessivos ou tratados em desconformidade com a legislação;</w:t>
      </w:r>
    </w:p>
    <w:p w14:paraId="259741F5" w14:textId="77777777" w:rsidR="00331010" w:rsidRPr="00331010" w:rsidRDefault="00331010" w:rsidP="00331010">
      <w:pPr>
        <w:pStyle w:val="SemEspaamento"/>
        <w:numPr>
          <w:ilvl w:val="0"/>
          <w:numId w:val="16"/>
        </w:numPr>
        <w:jc w:val="both"/>
        <w:rPr>
          <w:color w:val="000000" w:themeColor="text1"/>
        </w:rPr>
      </w:pPr>
      <w:r w:rsidRPr="00331010">
        <w:rPr>
          <w:color w:val="000000" w:themeColor="text1"/>
        </w:rPr>
        <w:t>Portabilidade dos dados a outro fornecedor de serviço ou produto, mediante requisição expressa, observados os segredos comercial e industrial;</w:t>
      </w:r>
    </w:p>
    <w:p w14:paraId="36CA0BE7" w14:textId="77777777" w:rsidR="00331010" w:rsidRPr="00331010" w:rsidRDefault="00331010" w:rsidP="00331010">
      <w:pPr>
        <w:pStyle w:val="SemEspaamento"/>
        <w:numPr>
          <w:ilvl w:val="0"/>
          <w:numId w:val="16"/>
        </w:numPr>
        <w:jc w:val="both"/>
        <w:rPr>
          <w:color w:val="000000" w:themeColor="text1"/>
        </w:rPr>
      </w:pPr>
      <w:r w:rsidRPr="00331010">
        <w:rPr>
          <w:color w:val="000000" w:themeColor="text1"/>
        </w:rPr>
        <w:t>Eliminação dos dados pessoais tratados com base no consentimento do titular, ressalvadas as hipóteses legais de retenção previstas no artigo 16 da LGPD;</w:t>
      </w:r>
    </w:p>
    <w:p w14:paraId="003763BB" w14:textId="77777777" w:rsidR="00331010" w:rsidRPr="00331010" w:rsidRDefault="00331010" w:rsidP="00331010">
      <w:pPr>
        <w:pStyle w:val="SemEspaamento"/>
        <w:numPr>
          <w:ilvl w:val="0"/>
          <w:numId w:val="16"/>
        </w:numPr>
        <w:jc w:val="both"/>
        <w:rPr>
          <w:color w:val="000000" w:themeColor="text1"/>
        </w:rPr>
      </w:pPr>
      <w:r w:rsidRPr="00331010">
        <w:rPr>
          <w:color w:val="000000" w:themeColor="text1"/>
        </w:rPr>
        <w:t>Informação sobre entidades públicas e privadas com as quais o controlador realizou uso compartilhado de dados;</w:t>
      </w:r>
    </w:p>
    <w:p w14:paraId="67F9A2FF" w14:textId="77777777" w:rsidR="00331010" w:rsidRPr="00331010" w:rsidRDefault="00331010" w:rsidP="00331010">
      <w:pPr>
        <w:pStyle w:val="SemEspaamento"/>
        <w:numPr>
          <w:ilvl w:val="0"/>
          <w:numId w:val="16"/>
        </w:numPr>
        <w:jc w:val="both"/>
        <w:rPr>
          <w:color w:val="000000" w:themeColor="text1"/>
        </w:rPr>
      </w:pPr>
      <w:r w:rsidRPr="00331010">
        <w:rPr>
          <w:color w:val="000000" w:themeColor="text1"/>
        </w:rPr>
        <w:t>Informação sobre a possibilidade de não fornecer consentimento e sobre as consequências da negativa;</w:t>
      </w:r>
    </w:p>
    <w:p w14:paraId="6EEEF4F7" w14:textId="77777777" w:rsidR="00331010" w:rsidRPr="00331010" w:rsidRDefault="00331010" w:rsidP="00331010">
      <w:pPr>
        <w:pStyle w:val="SemEspaamento"/>
        <w:numPr>
          <w:ilvl w:val="0"/>
          <w:numId w:val="16"/>
        </w:numPr>
        <w:jc w:val="both"/>
        <w:rPr>
          <w:color w:val="000000" w:themeColor="text1"/>
        </w:rPr>
      </w:pPr>
      <w:r w:rsidRPr="00331010">
        <w:rPr>
          <w:color w:val="000000" w:themeColor="text1"/>
        </w:rPr>
        <w:t>Revogação do consentimento, nos termos da lei.</w:t>
      </w:r>
    </w:p>
    <w:p w14:paraId="3F394A18" w14:textId="77777777" w:rsidR="00331010" w:rsidRDefault="00331010" w:rsidP="00053116">
      <w:pPr>
        <w:pStyle w:val="SemEspaamento"/>
        <w:jc w:val="both"/>
        <w:rPr>
          <w:color w:val="000000" w:themeColor="text1"/>
        </w:rPr>
      </w:pPr>
    </w:p>
    <w:p w14:paraId="7EC9B32F" w14:textId="77777777" w:rsidR="00331010" w:rsidRPr="005029B2" w:rsidRDefault="00331010" w:rsidP="00053116">
      <w:pPr>
        <w:pStyle w:val="SemEspaamento"/>
        <w:jc w:val="both"/>
        <w:rPr>
          <w:color w:val="000000" w:themeColor="text1"/>
        </w:rPr>
      </w:pPr>
    </w:p>
    <w:p w14:paraId="34C0DFEE" w14:textId="652F5864" w:rsidR="00331010" w:rsidRDefault="00331010" w:rsidP="00331010">
      <w:pPr>
        <w:pStyle w:val="SemEspaamento"/>
        <w:jc w:val="both"/>
        <w:rPr>
          <w:rFonts w:cstheme="minorHAnsi"/>
          <w:b/>
          <w:bCs/>
          <w:color w:val="000000" w:themeColor="text1"/>
          <w:sz w:val="24"/>
          <w:szCs w:val="24"/>
        </w:rPr>
      </w:pPr>
      <w:r>
        <w:rPr>
          <w:rFonts w:cstheme="minorHAnsi"/>
          <w:b/>
          <w:bCs/>
          <w:color w:val="000000" w:themeColor="text1"/>
          <w:sz w:val="24"/>
          <w:szCs w:val="24"/>
        </w:rPr>
        <w:lastRenderedPageBreak/>
        <w:t>C</w:t>
      </w:r>
      <w:r w:rsidRPr="00331010">
        <w:rPr>
          <w:rFonts w:cstheme="minorHAnsi"/>
          <w:b/>
          <w:bCs/>
          <w:color w:val="000000" w:themeColor="text1"/>
          <w:sz w:val="24"/>
          <w:szCs w:val="24"/>
        </w:rPr>
        <w:t>ANAL DE ATENDIMENTO AO TITULAR</w:t>
      </w:r>
    </w:p>
    <w:p w14:paraId="272E95BB" w14:textId="77777777" w:rsidR="00331010" w:rsidRPr="00331010" w:rsidRDefault="00331010" w:rsidP="00331010">
      <w:pPr>
        <w:pStyle w:val="SemEspaamento"/>
        <w:jc w:val="both"/>
        <w:rPr>
          <w:rFonts w:cstheme="minorHAnsi"/>
          <w:color w:val="000000" w:themeColor="text1"/>
          <w:sz w:val="24"/>
          <w:szCs w:val="24"/>
        </w:rPr>
      </w:pPr>
    </w:p>
    <w:p w14:paraId="51D3F61F" w14:textId="092D4F66" w:rsidR="00BC1D00" w:rsidRPr="00BC1D00" w:rsidRDefault="00BC1D00" w:rsidP="00BC1D00">
      <w:pPr>
        <w:pStyle w:val="SemEspaamento"/>
        <w:jc w:val="both"/>
        <w:rPr>
          <w:rFonts w:cstheme="minorHAnsi"/>
          <w:color w:val="000000" w:themeColor="text1"/>
        </w:rPr>
      </w:pPr>
      <w:r w:rsidRPr="00BC1D00">
        <w:rPr>
          <w:rFonts w:cstheme="minorHAnsi"/>
          <w:color w:val="000000" w:themeColor="text1"/>
        </w:rPr>
        <w:t xml:space="preserve">O exercício dos direitos previstos na LGPD deverá ser solicitado pelo titular dos dados ou por representante legalmente autorizado, mediante envio de requisição formal à Encarregada pelo Tratamento de Dados Pessoais (DPO) da </w:t>
      </w:r>
      <w:proofErr w:type="spellStart"/>
      <w:r w:rsidRPr="00BC1D00">
        <w:rPr>
          <w:rFonts w:cstheme="minorHAnsi"/>
          <w:color w:val="000000" w:themeColor="text1"/>
        </w:rPr>
        <w:t>Vertex</w:t>
      </w:r>
      <w:proofErr w:type="spellEnd"/>
      <w:r w:rsidRPr="00BC1D00">
        <w:rPr>
          <w:rFonts w:cstheme="minorHAnsi"/>
          <w:color w:val="000000" w:themeColor="text1"/>
        </w:rPr>
        <w:t>, exclusivamente por meio do e-mail institucional:</w:t>
      </w:r>
    </w:p>
    <w:p w14:paraId="54FF3097" w14:textId="5C01835A" w:rsidR="00BC1D00" w:rsidRPr="00BC1D00" w:rsidRDefault="00BC1D00" w:rsidP="00BC1D00">
      <w:pPr>
        <w:pStyle w:val="SemEspaamento"/>
        <w:jc w:val="cente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669509" behindDoc="0" locked="0" layoutInCell="1" allowOverlap="1" wp14:anchorId="41190C41" wp14:editId="5B492E80">
                <wp:simplePos x="0" y="0"/>
                <wp:positionH relativeFrom="column">
                  <wp:posOffset>22860</wp:posOffset>
                </wp:positionH>
                <wp:positionV relativeFrom="paragraph">
                  <wp:posOffset>50165</wp:posOffset>
                </wp:positionV>
                <wp:extent cx="6438900" cy="525780"/>
                <wp:effectExtent l="0" t="0" r="19050" b="26670"/>
                <wp:wrapNone/>
                <wp:docPr id="583872144" name="Retângulo: Cantos Arredondados 3"/>
                <wp:cNvGraphicFramePr/>
                <a:graphic xmlns:a="http://schemas.openxmlformats.org/drawingml/2006/main">
                  <a:graphicData uri="http://schemas.microsoft.com/office/word/2010/wordprocessingShape">
                    <wps:wsp>
                      <wps:cNvSpPr/>
                      <wps:spPr>
                        <a:xfrm>
                          <a:off x="0" y="0"/>
                          <a:ext cx="6438900" cy="525780"/>
                        </a:xfrm>
                        <a:prstGeom prst="roundRect">
                          <a:avLst/>
                        </a:prstGeom>
                        <a:noFill/>
                        <a:ln>
                          <a:solidFill>
                            <a:srgbClr val="00999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A5ECEA" id="Retângulo: Cantos Arredondados 3" o:spid="_x0000_s1026" style="position:absolute;margin-left:1.8pt;margin-top:3.95pt;width:507pt;height:41.4pt;z-index:25166950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P3hwIAAGQFAAAOAAAAZHJzL2Uyb0RvYy54bWysVE1v2zAMvQ/YfxB0X+1kST+COkXQosOA&#10;og3aDj0rshQbkEWNUuJkv36U7DhBV+wwLAdHFMlH8onk9c2uMWyr0NdgCz46yzlTVkJZ23XBf7ze&#10;f7nkzAdhS2HAqoLvlec388+frls3U2OowJQKGYFYP2tdwasQ3CzLvKxUI/wZOGVJqQEbEUjEdVai&#10;aAm9Mdk4z8+zFrB0CFJ5T7d3nZLPE77WSoYnrb0KzBSccgvpi+m7it9sfi1maxSuqmWfhviHLBpR&#10;Wwo6QN2JINgG6z+gmloieNDhTEKTgda1VKkGqmaUv6vmpRJOpVqIHO8Gmvz/g5WP2xe3RKKhdX7m&#10;6Rir2Gls4j/lx3aJrP1AltoFJunyfPL18ionTiXppuPpxWViMzt6O/Thm4KGxUPBETa2fKYXSUSJ&#10;7YMPFJbsD3YxooX72pj0KsbGCw+mLuNdEnC9ujXItiI+Z35Fv/iChHFiRlJ0zY4FpVPYGxUxjH1W&#10;mtUllTBOmaReUwOskFLZMOpUlShVF200zanYPljszuiRQifAiKwpywG7BzhYdiAH7A6mt4+uKrXq&#10;4Jz/LbHOefBIkcGGwbmpLeBHAIaq6iN39geSOmoiSyso90tkCN2geCfva3q8B+HDUiBNBr03TXt4&#10;oo820BYc+hNnFeCvj+6jPTUsaTlradIK7n9uBCrOzHdLrXw1mkziaCZhMr0Yk4CnmtWpxm6aW6DX&#10;H9FecTIdo30wh6NGaN5oKSxiVFIJKyl2wWXAg3Abug1Aa0WqxSKZ0Tg6ER7si5MRPLIa+/J19ybQ&#10;9R0cqPcf4TCVYvauhzvb6GlhsQmg69TgR157vmmUU+P0ayfuilM5WR2X4/w3AAAA//8DAFBLAwQU&#10;AAYACAAAACEAoe1QGN0AAAAHAQAADwAAAGRycy9kb3ducmV2LnhtbEyOzUrDQBSF94LvMFzBTbEz&#10;VWnaNDdFhCC4EFoDbqeZ2ySauRMzkza+vdOVLs8P53zZdrKdONHgW8cIi7kCQVw503KNUL4XdysQ&#10;Pmg2unNMCD/kYZtfX2U6Ne7MOzrtQy3iCPtUIzQh9KmUvmrIaj93PXHMjm6wOkQ51NIM+hzHbSfv&#10;lVpKq1uOD43u6bmh6ms/WoS3j1kxtsXq89U+vsz671JVXVIi3t5MTxsQgabwV4YLfkSHPDId3MjG&#10;iw7hYRmLCMkaxCVViyQaB4S1SkDmmfzPn/8CAAD//wMAUEsBAi0AFAAGAAgAAAAhALaDOJL+AAAA&#10;4QEAABMAAAAAAAAAAAAAAAAAAAAAAFtDb250ZW50X1R5cGVzXS54bWxQSwECLQAUAAYACAAAACEA&#10;OP0h/9YAAACUAQAACwAAAAAAAAAAAAAAAAAvAQAAX3JlbHMvLnJlbHNQSwECLQAUAAYACAAAACEA&#10;4QtD94cCAABkBQAADgAAAAAAAAAAAAAAAAAuAgAAZHJzL2Uyb0RvYy54bWxQSwECLQAUAAYACAAA&#10;ACEAoe1QGN0AAAAHAQAADwAAAAAAAAAAAAAAAADhBAAAZHJzL2Rvd25yZXYueG1sUEsFBgAAAAAE&#10;AAQA8wAAAOsFAAAAAA==&#10;" filled="f" strokecolor="#099" strokeweight="1pt">
                <v:stroke joinstyle="miter"/>
              </v:roundrect>
            </w:pict>
          </mc:Fallback>
        </mc:AlternateContent>
      </w:r>
    </w:p>
    <w:p w14:paraId="665B79D0" w14:textId="2417D743" w:rsidR="00331010" w:rsidRDefault="00331010" w:rsidP="00331010">
      <w:pPr>
        <w:pStyle w:val="SemEspaamento"/>
        <w:jc w:val="center"/>
        <w:rPr>
          <w:rFonts w:cstheme="minorHAnsi"/>
          <w:b/>
          <w:bCs/>
          <w:color w:val="000000" w:themeColor="text1"/>
          <w:sz w:val="24"/>
          <w:szCs w:val="24"/>
        </w:rPr>
      </w:pPr>
      <w:r w:rsidRPr="00331010">
        <w:rPr>
          <w:rFonts w:ascii="Segoe UI Emoji" w:hAnsi="Segoe UI Emoji" w:cs="Segoe UI Emoji"/>
          <w:color w:val="000000" w:themeColor="text1"/>
          <w:sz w:val="24"/>
          <w:szCs w:val="24"/>
        </w:rPr>
        <w:t>📧</w:t>
      </w:r>
      <w:r w:rsidRPr="00331010">
        <w:rPr>
          <w:rFonts w:cstheme="minorHAnsi"/>
          <w:color w:val="000000" w:themeColor="text1"/>
          <w:sz w:val="24"/>
          <w:szCs w:val="24"/>
        </w:rPr>
        <w:t xml:space="preserve"> </w:t>
      </w:r>
      <w:hyperlink r:id="rId16" w:history="1">
        <w:r w:rsidR="00026DCC" w:rsidRPr="00331010">
          <w:rPr>
            <w:rStyle w:val="Hyperlink"/>
            <w:rFonts w:cstheme="minorHAnsi"/>
            <w:b/>
            <w:bCs/>
            <w:sz w:val="24"/>
            <w:szCs w:val="24"/>
          </w:rPr>
          <w:t>dpo@vertexdigital.co</w:t>
        </w:r>
      </w:hyperlink>
    </w:p>
    <w:p w14:paraId="59840233" w14:textId="77777777" w:rsidR="00331010" w:rsidRDefault="00331010" w:rsidP="00331010">
      <w:pPr>
        <w:pStyle w:val="SemEspaamento"/>
        <w:jc w:val="both"/>
        <w:rPr>
          <w:rFonts w:cstheme="minorHAnsi"/>
          <w:color w:val="000000" w:themeColor="text1"/>
          <w:sz w:val="24"/>
          <w:szCs w:val="24"/>
        </w:rPr>
      </w:pPr>
    </w:p>
    <w:p w14:paraId="36C1AD40" w14:textId="77777777" w:rsidR="00BC1D00" w:rsidRPr="00331010" w:rsidRDefault="00BC1D00" w:rsidP="00331010">
      <w:pPr>
        <w:pStyle w:val="SemEspaamento"/>
        <w:jc w:val="both"/>
        <w:rPr>
          <w:rFonts w:cstheme="minorHAnsi"/>
          <w:color w:val="000000" w:themeColor="text1"/>
          <w:sz w:val="24"/>
          <w:szCs w:val="24"/>
        </w:rPr>
      </w:pPr>
    </w:p>
    <w:p w14:paraId="5E5CFDEC" w14:textId="77777777" w:rsidR="00331010" w:rsidRPr="00331010" w:rsidRDefault="00331010" w:rsidP="00331010">
      <w:pPr>
        <w:pStyle w:val="SemEspaamento"/>
        <w:jc w:val="both"/>
        <w:rPr>
          <w:rFonts w:cstheme="minorHAnsi"/>
          <w:color w:val="000000" w:themeColor="text1"/>
        </w:rPr>
      </w:pPr>
      <w:r w:rsidRPr="00331010">
        <w:rPr>
          <w:rFonts w:cstheme="minorHAnsi"/>
          <w:color w:val="000000" w:themeColor="text1"/>
        </w:rPr>
        <w:t>As solicitações serão analisadas e respondidas dentro dos prazos legais, observando os princípios da transparência, segurança e responsabilização, com adoção de procedimentos de validação de identidade sempre que necessário, a fim de preservar os direitos do próprio titular.</w:t>
      </w:r>
    </w:p>
    <w:p w14:paraId="3C167682" w14:textId="77777777" w:rsidR="00C25FBA" w:rsidRPr="005029B2" w:rsidRDefault="00C25FBA" w:rsidP="00DC654D">
      <w:pPr>
        <w:pStyle w:val="SemEspaamento"/>
        <w:jc w:val="both"/>
        <w:rPr>
          <w:b/>
          <w:bCs/>
          <w:color w:val="000000" w:themeColor="text1"/>
          <w:sz w:val="28"/>
          <w:szCs w:val="28"/>
        </w:rPr>
      </w:pPr>
    </w:p>
    <w:p w14:paraId="476F5838" w14:textId="1F660D1E" w:rsidR="007471BE" w:rsidRPr="00BC1D00" w:rsidRDefault="00BC1D00" w:rsidP="00BC1D00">
      <w:pPr>
        <w:pStyle w:val="SemEspaamento"/>
        <w:numPr>
          <w:ilvl w:val="0"/>
          <w:numId w:val="1"/>
        </w:numPr>
        <w:shd w:val="clear" w:color="auto" w:fill="009999"/>
        <w:rPr>
          <w:b/>
          <w:bCs/>
          <w:color w:val="FFFFFF" w:themeColor="background1"/>
          <w:sz w:val="24"/>
          <w:szCs w:val="24"/>
        </w:rPr>
      </w:pPr>
      <w:r w:rsidRPr="00BC1D00">
        <w:rPr>
          <w:b/>
          <w:bCs/>
          <w:color w:val="FFFFFF" w:themeColor="background1"/>
          <w:sz w:val="24"/>
          <w:szCs w:val="24"/>
        </w:rPr>
        <w:t xml:space="preserve"> COMITÊ DE PRIVACIDADE E GESTÃO DE SEGURANÇA DA INFORMAÇÃO (CPGSI)</w:t>
      </w:r>
    </w:p>
    <w:p w14:paraId="32017A9B" w14:textId="77777777" w:rsidR="00941A99" w:rsidRPr="00941A99" w:rsidRDefault="00941A99" w:rsidP="00941A99">
      <w:pPr>
        <w:pStyle w:val="SemEspaamento"/>
        <w:ind w:left="360"/>
        <w:jc w:val="both"/>
        <w:rPr>
          <w:b/>
          <w:bCs/>
          <w:color w:val="000000" w:themeColor="text1"/>
          <w:sz w:val="28"/>
          <w:szCs w:val="28"/>
        </w:rPr>
      </w:pPr>
    </w:p>
    <w:p w14:paraId="7D37201E" w14:textId="77777777" w:rsidR="00BC1D00" w:rsidRDefault="00BC1D00" w:rsidP="00BC1D00">
      <w:pPr>
        <w:pStyle w:val="SemEspaamento"/>
        <w:jc w:val="both"/>
        <w:rPr>
          <w:color w:val="000000" w:themeColor="text1"/>
        </w:rPr>
      </w:pPr>
      <w:r w:rsidRPr="00BC1D00">
        <w:rPr>
          <w:color w:val="000000" w:themeColor="text1"/>
        </w:rPr>
        <w:t xml:space="preserve">Em conformidade com o artigo 46 da Lei Geral de Proteção de Dados Pessoais (LGPD), a </w:t>
      </w:r>
      <w:proofErr w:type="spellStart"/>
      <w:r w:rsidRPr="00BC1D00">
        <w:rPr>
          <w:color w:val="000000" w:themeColor="text1"/>
        </w:rPr>
        <w:t>Vertex</w:t>
      </w:r>
      <w:proofErr w:type="spellEnd"/>
      <w:r w:rsidRPr="00BC1D00">
        <w:rPr>
          <w:color w:val="000000" w:themeColor="text1"/>
        </w:rPr>
        <w:t xml:space="preserve"> adota medidas de segurança robustas, de natureza técnica e administrativa, com o propósito de garantir a integridade, a confidencialidade, a disponibilidade e a autenticidade dos dados pessoais sob sua responsabilidade.</w:t>
      </w:r>
      <w:r>
        <w:rPr>
          <w:color w:val="000000" w:themeColor="text1"/>
        </w:rPr>
        <w:t xml:space="preserve"> </w:t>
      </w:r>
    </w:p>
    <w:p w14:paraId="6C9E1539" w14:textId="77777777" w:rsidR="00BC1D00" w:rsidRPr="00BC1D00" w:rsidRDefault="00BC1D00" w:rsidP="00BC1D00">
      <w:pPr>
        <w:pStyle w:val="SemEspaamento"/>
        <w:jc w:val="both"/>
        <w:rPr>
          <w:color w:val="000000" w:themeColor="text1"/>
        </w:rPr>
      </w:pPr>
    </w:p>
    <w:p w14:paraId="34EEED9A" w14:textId="797E60E8" w:rsidR="00BC1D00" w:rsidRPr="00BC1D00" w:rsidRDefault="00BC1D00" w:rsidP="00BC1D00">
      <w:pPr>
        <w:pStyle w:val="SemEspaamento"/>
        <w:jc w:val="both"/>
        <w:rPr>
          <w:color w:val="000000" w:themeColor="text1"/>
        </w:rPr>
      </w:pPr>
      <w:r w:rsidRPr="00BC1D00">
        <w:rPr>
          <w:color w:val="000000" w:themeColor="text1"/>
        </w:rPr>
        <w:t xml:space="preserve">A </w:t>
      </w:r>
      <w:proofErr w:type="spellStart"/>
      <w:r w:rsidRPr="00BC1D00">
        <w:rPr>
          <w:color w:val="000000" w:themeColor="text1"/>
        </w:rPr>
        <w:t>Vertex</w:t>
      </w:r>
      <w:proofErr w:type="spellEnd"/>
      <w:r w:rsidRPr="00BC1D00">
        <w:rPr>
          <w:color w:val="000000" w:themeColor="text1"/>
        </w:rPr>
        <w:t xml:space="preserve"> vem promovendo ações estruturadas de adequação normativa, investindo continuamente em capacitação técnica e programas de conscientização voltados aos colaboradores, estagiários, aprendizes e prestadores de serviços, bem como na revisão e aprimoramento de seus processos internos e instrumentos documentais.</w:t>
      </w:r>
    </w:p>
    <w:p w14:paraId="6254703D" w14:textId="77777777" w:rsidR="00BC1D00" w:rsidRPr="00BC1D00" w:rsidRDefault="00BC1D00" w:rsidP="00BC1D00">
      <w:pPr>
        <w:pStyle w:val="SemEspaamento"/>
        <w:jc w:val="both"/>
        <w:rPr>
          <w:color w:val="000000" w:themeColor="text1"/>
        </w:rPr>
      </w:pPr>
    </w:p>
    <w:p w14:paraId="4D1DFB9F" w14:textId="71095DBC" w:rsidR="00BC1D00" w:rsidRPr="00BC1D00" w:rsidRDefault="00BC1D00" w:rsidP="00BC1D00">
      <w:pPr>
        <w:pStyle w:val="SemEspaamento"/>
        <w:jc w:val="both"/>
        <w:rPr>
          <w:color w:val="000000" w:themeColor="text1"/>
        </w:rPr>
      </w:pPr>
      <w:r w:rsidRPr="00BC1D00">
        <w:rPr>
          <w:color w:val="000000" w:themeColor="text1"/>
        </w:rPr>
        <w:t>Como parte integrante de sua governança em privacidade e proteção de dados, foi instituído o Comitê de Privacidade e Gestão de Segurança da Informação (CPGSI), corpo multidisciplinar composto por representantes estratégicos das áreas da empresa, coordenado por consultoria jurídica especializada nas disciplinas de Direito Digital, Compliance, Governança de TI e Segurança da Informação.</w:t>
      </w:r>
    </w:p>
    <w:p w14:paraId="5FD10713" w14:textId="77777777" w:rsidR="00BC1D00" w:rsidRPr="00BC1D00" w:rsidRDefault="00BC1D00" w:rsidP="00BC1D00">
      <w:pPr>
        <w:pStyle w:val="SemEspaamento"/>
        <w:jc w:val="both"/>
        <w:rPr>
          <w:color w:val="000000" w:themeColor="text1"/>
        </w:rPr>
      </w:pPr>
    </w:p>
    <w:p w14:paraId="124AD1F7" w14:textId="77777777" w:rsidR="00BC1D00" w:rsidRDefault="00BC1D00" w:rsidP="00BC1D00">
      <w:pPr>
        <w:pStyle w:val="SemEspaamento"/>
        <w:jc w:val="both"/>
        <w:rPr>
          <w:color w:val="000000" w:themeColor="text1"/>
        </w:rPr>
      </w:pPr>
      <w:r w:rsidRPr="00BC1D00">
        <w:rPr>
          <w:color w:val="000000" w:themeColor="text1"/>
        </w:rPr>
        <w:t xml:space="preserve">Este comitê atua de forma estruturada e estratégica, contando com profissionais certificados internacionalmente em normas e frameworks reconhecidos, tais como: Lead </w:t>
      </w:r>
      <w:proofErr w:type="spellStart"/>
      <w:r w:rsidRPr="00BC1D00">
        <w:rPr>
          <w:color w:val="000000" w:themeColor="text1"/>
        </w:rPr>
        <w:t>Implementer</w:t>
      </w:r>
      <w:proofErr w:type="spellEnd"/>
      <w:r w:rsidRPr="00BC1D00">
        <w:rPr>
          <w:color w:val="000000" w:themeColor="text1"/>
        </w:rPr>
        <w:t xml:space="preserve"> ISO/IEC 27001, </w:t>
      </w:r>
      <w:proofErr w:type="spellStart"/>
      <w:r w:rsidRPr="00BC1D00">
        <w:rPr>
          <w:color w:val="000000" w:themeColor="text1"/>
        </w:rPr>
        <w:t>Cybersecurity</w:t>
      </w:r>
      <w:proofErr w:type="spellEnd"/>
      <w:r w:rsidRPr="00BC1D00">
        <w:rPr>
          <w:color w:val="000000" w:themeColor="text1"/>
        </w:rPr>
        <w:t xml:space="preserve"> </w:t>
      </w:r>
      <w:proofErr w:type="spellStart"/>
      <w:r w:rsidRPr="00BC1D00">
        <w:rPr>
          <w:color w:val="000000" w:themeColor="text1"/>
        </w:rPr>
        <w:t>Analyst</w:t>
      </w:r>
      <w:proofErr w:type="spellEnd"/>
      <w:r w:rsidRPr="00BC1D00">
        <w:rPr>
          <w:color w:val="000000" w:themeColor="text1"/>
        </w:rPr>
        <w:t>, Security Risk Management, ISO/IEC 27002, ISO/IEC 27005, ISO/IEC 27032, ISO/IEC 27037, além das legislações LGPD e GDPR.</w:t>
      </w:r>
    </w:p>
    <w:p w14:paraId="2107D39D" w14:textId="77777777" w:rsidR="00BC1D00" w:rsidRPr="00BC1D00" w:rsidRDefault="00BC1D00" w:rsidP="00BC1D00">
      <w:pPr>
        <w:pStyle w:val="SemEspaamento"/>
        <w:jc w:val="both"/>
        <w:rPr>
          <w:color w:val="000000" w:themeColor="text1"/>
        </w:rPr>
      </w:pPr>
    </w:p>
    <w:p w14:paraId="5B65A3FB" w14:textId="77777777" w:rsidR="00BC1D00" w:rsidRPr="00BC1D00" w:rsidRDefault="00BC1D00" w:rsidP="00BC1D00">
      <w:pPr>
        <w:pStyle w:val="SemEspaamento"/>
        <w:jc w:val="both"/>
        <w:rPr>
          <w:color w:val="000000" w:themeColor="text1"/>
          <w:sz w:val="24"/>
          <w:szCs w:val="24"/>
        </w:rPr>
      </w:pPr>
      <w:r w:rsidRPr="00BC1D00">
        <w:rPr>
          <w:color w:val="000000" w:themeColor="text1"/>
        </w:rPr>
        <w:t xml:space="preserve">Todas essas iniciativas são amplamente apoiadas e supervisionadas pela alta gestão da </w:t>
      </w:r>
      <w:proofErr w:type="spellStart"/>
      <w:r w:rsidRPr="00BC1D00">
        <w:rPr>
          <w:color w:val="000000" w:themeColor="text1"/>
        </w:rPr>
        <w:t>Vertex</w:t>
      </w:r>
      <w:proofErr w:type="spellEnd"/>
      <w:r w:rsidRPr="00BC1D00">
        <w:rPr>
          <w:color w:val="000000" w:themeColor="text1"/>
        </w:rPr>
        <w:t xml:space="preserve">, reafirmando o compromisso institucional com uma cultura organizacional orientada à privacidade, à conformidade </w:t>
      </w:r>
      <w:r w:rsidRPr="00BC1D00">
        <w:rPr>
          <w:color w:val="000000" w:themeColor="text1"/>
          <w:sz w:val="24"/>
          <w:szCs w:val="24"/>
        </w:rPr>
        <w:t>legal e à excelência em segurança da informação.</w:t>
      </w:r>
    </w:p>
    <w:p w14:paraId="4F4A8500" w14:textId="77777777" w:rsidR="00C474FC" w:rsidRDefault="00C474FC" w:rsidP="00EE0359">
      <w:pPr>
        <w:pStyle w:val="SemEspaamento"/>
        <w:ind w:left="360"/>
        <w:jc w:val="both"/>
        <w:rPr>
          <w:color w:val="000000" w:themeColor="text1"/>
          <w:sz w:val="24"/>
          <w:szCs w:val="24"/>
        </w:rPr>
      </w:pPr>
    </w:p>
    <w:p w14:paraId="370AE60A" w14:textId="77777777" w:rsidR="005E11CD" w:rsidRDefault="005E11CD" w:rsidP="00EE0359">
      <w:pPr>
        <w:pStyle w:val="SemEspaamento"/>
        <w:ind w:left="360"/>
        <w:jc w:val="both"/>
        <w:rPr>
          <w:color w:val="000000" w:themeColor="text1"/>
          <w:sz w:val="24"/>
          <w:szCs w:val="24"/>
        </w:rPr>
      </w:pPr>
    </w:p>
    <w:p w14:paraId="4E47EC2C" w14:textId="5D8F7498" w:rsidR="005E11CD" w:rsidRPr="00BC1D00" w:rsidRDefault="00BC1D00" w:rsidP="00BC1D00">
      <w:pPr>
        <w:pStyle w:val="SemEspaamento"/>
        <w:numPr>
          <w:ilvl w:val="0"/>
          <w:numId w:val="1"/>
        </w:numPr>
        <w:shd w:val="clear" w:color="auto" w:fill="009999"/>
        <w:rPr>
          <w:b/>
          <w:bCs/>
          <w:color w:val="FFFFFF" w:themeColor="background1"/>
          <w:sz w:val="24"/>
          <w:szCs w:val="24"/>
        </w:rPr>
      </w:pPr>
      <w:r w:rsidRPr="00BC1D00">
        <w:rPr>
          <w:b/>
          <w:bCs/>
          <w:color w:val="FFFFFF" w:themeColor="background1"/>
          <w:sz w:val="24"/>
          <w:szCs w:val="24"/>
        </w:rPr>
        <w:t xml:space="preserve">BASE LEGAL </w:t>
      </w:r>
    </w:p>
    <w:p w14:paraId="6E65F7D2" w14:textId="77777777" w:rsidR="00BC1D00" w:rsidRPr="00BC1D00" w:rsidRDefault="00BC1D00" w:rsidP="00BC1D00">
      <w:pPr>
        <w:pStyle w:val="SemEspaamento"/>
        <w:jc w:val="both"/>
        <w:rPr>
          <w:color w:val="000000" w:themeColor="text1"/>
        </w:rPr>
      </w:pPr>
    </w:p>
    <w:p w14:paraId="185025D9" w14:textId="77777777" w:rsidR="00BC1D00" w:rsidRPr="00BC1D00" w:rsidRDefault="00BC1D00" w:rsidP="00BC1D00">
      <w:pPr>
        <w:pStyle w:val="SemEspaamento"/>
        <w:numPr>
          <w:ilvl w:val="0"/>
          <w:numId w:val="19"/>
        </w:numPr>
      </w:pPr>
      <w:r w:rsidRPr="00BC1D00">
        <w:t>Constituição Federal do Brasil de 1988 | inciso LXXIX do artigo 5º da CF. </w:t>
      </w:r>
    </w:p>
    <w:p w14:paraId="55C8B7C5" w14:textId="77777777" w:rsidR="00BC1D00" w:rsidRPr="00BC1D00" w:rsidRDefault="00BC1D00" w:rsidP="00BC1D00">
      <w:pPr>
        <w:pStyle w:val="SemEspaamento"/>
        <w:numPr>
          <w:ilvl w:val="0"/>
          <w:numId w:val="19"/>
        </w:numPr>
      </w:pPr>
      <w:r w:rsidRPr="00BC1D00">
        <w:t>Lei 8078/1990 | Código de Proteção e Defesa do Consumidor</w:t>
      </w:r>
    </w:p>
    <w:p w14:paraId="103ED46A" w14:textId="77777777" w:rsidR="00BC1D00" w:rsidRPr="00BC1D00" w:rsidRDefault="00BC1D00" w:rsidP="00BC1D00">
      <w:pPr>
        <w:pStyle w:val="SemEspaamento"/>
        <w:numPr>
          <w:ilvl w:val="0"/>
          <w:numId w:val="19"/>
        </w:numPr>
      </w:pPr>
      <w:r w:rsidRPr="00BC1D00">
        <w:lastRenderedPageBreak/>
        <w:t>Lei 12.965/2014 | Marco Civil da Internet</w:t>
      </w:r>
    </w:p>
    <w:p w14:paraId="5567A3CC" w14:textId="77777777" w:rsidR="00BC1D00" w:rsidRPr="00BC1D00" w:rsidRDefault="00BC1D00" w:rsidP="00BC1D00">
      <w:pPr>
        <w:pStyle w:val="SemEspaamento"/>
        <w:numPr>
          <w:ilvl w:val="0"/>
          <w:numId w:val="19"/>
        </w:numPr>
      </w:pPr>
      <w:r w:rsidRPr="00BC1D00">
        <w:t>Lei Federal 13.709 | Lei de Proteção de Dados Pessoais [LGPD] </w:t>
      </w:r>
    </w:p>
    <w:p w14:paraId="09C58DF2" w14:textId="77777777" w:rsidR="00BC1D00" w:rsidRPr="00BC1D00" w:rsidRDefault="00BC1D00" w:rsidP="00BC1D00">
      <w:pPr>
        <w:numPr>
          <w:ilvl w:val="0"/>
          <w:numId w:val="19"/>
        </w:numPr>
        <w:spacing w:after="0" w:line="240" w:lineRule="auto"/>
        <w:jc w:val="both"/>
        <w:textAlignment w:val="baseline"/>
        <w:rPr>
          <w:rFonts w:ascii="Noto Sans Symbols" w:eastAsia="Times New Roman" w:hAnsi="Noto Sans Symbols" w:cs="Times New Roman"/>
          <w:lang w:eastAsia="pt-BR"/>
        </w:rPr>
      </w:pPr>
      <w:r w:rsidRPr="00BC1D00">
        <w:rPr>
          <w:rFonts w:ascii="Calibri" w:eastAsia="Times New Roman" w:hAnsi="Calibri" w:cs="Calibri"/>
          <w:lang w:eastAsia="pt-BR"/>
        </w:rPr>
        <w:t>ABNT NBR ISO/IEC 27001:2022 – Sistema de Gestão de Segurança da Informação (SGSI).</w:t>
      </w:r>
    </w:p>
    <w:p w14:paraId="7AE330C3" w14:textId="77777777" w:rsidR="00BC1D00" w:rsidRPr="00BC1D00" w:rsidRDefault="00BC1D00" w:rsidP="00BC1D00">
      <w:pPr>
        <w:numPr>
          <w:ilvl w:val="0"/>
          <w:numId w:val="19"/>
        </w:numPr>
        <w:spacing w:after="0" w:line="240" w:lineRule="auto"/>
        <w:jc w:val="both"/>
        <w:textAlignment w:val="baseline"/>
        <w:rPr>
          <w:rFonts w:ascii="Noto Sans Symbols" w:eastAsia="Times New Roman" w:hAnsi="Noto Sans Symbols" w:cs="Times New Roman"/>
          <w:lang w:eastAsia="pt-BR"/>
        </w:rPr>
      </w:pPr>
      <w:r w:rsidRPr="00BC1D00">
        <w:rPr>
          <w:rFonts w:ascii="Calibri" w:eastAsia="Times New Roman" w:hAnsi="Calibri" w:cs="Calibri"/>
          <w:lang w:eastAsia="pt-BR"/>
        </w:rPr>
        <w:t>ABNT NBR ISO/IEC 27002:2022 – Controles de segurança da informação.</w:t>
      </w:r>
    </w:p>
    <w:p w14:paraId="78D29D5A" w14:textId="77777777" w:rsidR="00BC1D00" w:rsidRPr="00BC1D00" w:rsidRDefault="00BC1D00" w:rsidP="00BC1D00">
      <w:pPr>
        <w:numPr>
          <w:ilvl w:val="0"/>
          <w:numId w:val="19"/>
        </w:numPr>
        <w:spacing w:after="0" w:line="240" w:lineRule="auto"/>
        <w:jc w:val="both"/>
        <w:textAlignment w:val="baseline"/>
        <w:rPr>
          <w:rFonts w:ascii="Noto Sans Symbols" w:eastAsia="Times New Roman" w:hAnsi="Noto Sans Symbols" w:cs="Times New Roman"/>
          <w:lang w:eastAsia="pt-BR"/>
        </w:rPr>
      </w:pPr>
      <w:r w:rsidRPr="00BC1D00">
        <w:rPr>
          <w:rFonts w:ascii="Calibri" w:eastAsia="Times New Roman" w:hAnsi="Calibri" w:cs="Calibri"/>
          <w:lang w:eastAsia="pt-BR"/>
        </w:rPr>
        <w:t>ABNT NBR ISO/IEC 27701:2019 – Gestão da Privacidade da Informação.</w:t>
      </w:r>
    </w:p>
    <w:p w14:paraId="7BA317E1" w14:textId="77777777" w:rsidR="00BC1D00" w:rsidRPr="00BC1D00" w:rsidRDefault="00BC1D00" w:rsidP="00BC1D00">
      <w:pPr>
        <w:pStyle w:val="SemEspaamento"/>
        <w:ind w:left="720"/>
      </w:pPr>
    </w:p>
    <w:p w14:paraId="5216DF61" w14:textId="77777777" w:rsidR="00BC1D00" w:rsidRDefault="00BC1D00" w:rsidP="00BC1D00">
      <w:pPr>
        <w:pStyle w:val="SemEspaamento"/>
        <w:jc w:val="both"/>
        <w:rPr>
          <w:color w:val="000000" w:themeColor="text1"/>
          <w:sz w:val="24"/>
          <w:szCs w:val="24"/>
        </w:rPr>
      </w:pPr>
    </w:p>
    <w:p w14:paraId="361DFC6F" w14:textId="235659F5" w:rsidR="00C474FC" w:rsidRPr="002976DC" w:rsidRDefault="002976DC" w:rsidP="002976DC">
      <w:pPr>
        <w:pStyle w:val="SemEspaamento"/>
        <w:numPr>
          <w:ilvl w:val="0"/>
          <w:numId w:val="1"/>
        </w:numPr>
        <w:shd w:val="clear" w:color="auto" w:fill="009999"/>
        <w:rPr>
          <w:b/>
          <w:bCs/>
          <w:color w:val="FFFFFF" w:themeColor="background1"/>
          <w:sz w:val="24"/>
          <w:szCs w:val="24"/>
        </w:rPr>
      </w:pPr>
      <w:r w:rsidRPr="002976DC">
        <w:rPr>
          <w:b/>
          <w:bCs/>
          <w:color w:val="FFFFFF" w:themeColor="background1"/>
          <w:sz w:val="24"/>
          <w:szCs w:val="24"/>
        </w:rPr>
        <w:t xml:space="preserve">GESTÃO DA POLÍTICA </w:t>
      </w:r>
    </w:p>
    <w:p w14:paraId="5A3C1A27" w14:textId="77777777" w:rsidR="00C474FC" w:rsidRDefault="00C474FC" w:rsidP="00C347A7">
      <w:pPr>
        <w:pStyle w:val="SemEspaamento"/>
        <w:jc w:val="both"/>
        <w:rPr>
          <w:color w:val="000000" w:themeColor="text1"/>
          <w:sz w:val="24"/>
          <w:szCs w:val="24"/>
        </w:rPr>
      </w:pPr>
    </w:p>
    <w:p w14:paraId="2A15E6F6" w14:textId="3EDABED9" w:rsidR="00026DCC" w:rsidRPr="003D12ED" w:rsidRDefault="00026DCC" w:rsidP="00026DCC">
      <w:pPr>
        <w:pStyle w:val="SemEspaamento"/>
        <w:jc w:val="both"/>
        <w:rPr>
          <w:color w:val="000000" w:themeColor="text1"/>
        </w:rPr>
      </w:pPr>
      <w:r w:rsidRPr="003D12ED">
        <w:rPr>
          <w:color w:val="000000" w:themeColor="text1"/>
        </w:rPr>
        <w:t xml:space="preserve">Esta Política de Privacidade foi formalmente instituída como parte integrante do Sistema de Governança, Riscos e Compliance da </w:t>
      </w:r>
      <w:proofErr w:type="spellStart"/>
      <w:r w:rsidRPr="003D12ED">
        <w:rPr>
          <w:color w:val="000000" w:themeColor="text1"/>
        </w:rPr>
        <w:t>Vertex</w:t>
      </w:r>
      <w:proofErr w:type="spellEnd"/>
      <w:r w:rsidRPr="003D12ED">
        <w:rPr>
          <w:color w:val="000000" w:themeColor="text1"/>
        </w:rPr>
        <w:t xml:space="preserve">, estruturada com base em nossa Política de Segurança da Informação e Privacidade e o Código de Ética e Conduta, e harmonizada com os Termos de Uso, e outras Políticas </w:t>
      </w:r>
      <w:proofErr w:type="gramStart"/>
      <w:r w:rsidRPr="003D12ED">
        <w:rPr>
          <w:color w:val="000000" w:themeColor="text1"/>
        </w:rPr>
        <w:t>Internas ,</w:t>
      </w:r>
      <w:proofErr w:type="gramEnd"/>
      <w:r w:rsidRPr="003D12ED">
        <w:rPr>
          <w:color w:val="000000" w:themeColor="text1"/>
        </w:rPr>
        <w:t xml:space="preserve"> formando um arcabouço normativo coerente e alinhado às exigências da legislação brasileira vigente, em especial à Lei Geral de Proteção de Dados Pessoais (LGPD). Também incorpora boas práticas de governança corporativa e diretrizes estabelecidas por normas técnicas internacionalmente reconhecidas, com o objetivo de assegurar níveis elevados de conformidade, controle e proteção a todos os dados pessoais sob nossa responsabilidade.</w:t>
      </w:r>
    </w:p>
    <w:p w14:paraId="29D59BE4" w14:textId="77777777" w:rsidR="00026DCC" w:rsidRPr="003D12ED" w:rsidRDefault="00026DCC" w:rsidP="00026DCC">
      <w:pPr>
        <w:pStyle w:val="SemEspaamento"/>
        <w:ind w:left="360"/>
        <w:jc w:val="both"/>
        <w:rPr>
          <w:color w:val="000000" w:themeColor="text1"/>
        </w:rPr>
      </w:pPr>
    </w:p>
    <w:p w14:paraId="22442EFC" w14:textId="0C71D57C" w:rsidR="00026DCC" w:rsidRPr="003D12ED" w:rsidRDefault="00026DCC" w:rsidP="00026DCC">
      <w:pPr>
        <w:pStyle w:val="SemEspaamento"/>
        <w:jc w:val="both"/>
        <w:rPr>
          <w:color w:val="000000" w:themeColor="text1"/>
        </w:rPr>
      </w:pPr>
      <w:r w:rsidRPr="003D12ED">
        <w:rPr>
          <w:color w:val="000000" w:themeColor="text1"/>
        </w:rPr>
        <w:t>Esta Política está sujeita a revisão periódica anual ou sempre que o Comitê de Privacidade e Gestão de Segurança da Informação (CPGSI) assim deliberar, com base em atualizações legislativas, alterações no modelo de negócio, novas tecnologias ou aprimoramentos de controles internos que demandem ajustes nas diretrizes estabelecidas.</w:t>
      </w:r>
    </w:p>
    <w:p w14:paraId="485C0542" w14:textId="77777777" w:rsidR="00026DCC" w:rsidRPr="003D12ED" w:rsidRDefault="00026DCC" w:rsidP="00026DCC">
      <w:pPr>
        <w:pStyle w:val="SemEspaamento"/>
        <w:jc w:val="both"/>
        <w:rPr>
          <w:color w:val="000000" w:themeColor="text1"/>
        </w:rPr>
      </w:pPr>
    </w:p>
    <w:p w14:paraId="4C796497" w14:textId="48828C44" w:rsidR="00026DCC" w:rsidRPr="003D12ED" w:rsidRDefault="003D12ED" w:rsidP="00026DCC">
      <w:pPr>
        <w:pStyle w:val="SemEspaamento"/>
        <w:jc w:val="both"/>
        <w:rPr>
          <w:color w:val="000000" w:themeColor="text1"/>
        </w:rPr>
      </w:pPr>
      <w:r w:rsidRPr="003D12ED">
        <w:rPr>
          <w:color w:val="000000" w:themeColor="text1"/>
        </w:rPr>
        <w:t xml:space="preserve">A </w:t>
      </w:r>
      <w:proofErr w:type="spellStart"/>
      <w:r w:rsidRPr="003D12ED">
        <w:rPr>
          <w:color w:val="000000" w:themeColor="text1"/>
        </w:rPr>
        <w:t>Vertex</w:t>
      </w:r>
      <w:proofErr w:type="spellEnd"/>
      <w:r w:rsidRPr="003D12ED">
        <w:rPr>
          <w:color w:val="000000" w:themeColor="text1"/>
        </w:rPr>
        <w:t xml:space="preserve"> mantém seu compromisso com a transparência e o respeito ao titular de dados, colocando à disposição um canal oficial de atendimento para dúvidas, sugestões ou solicitações relacionadas ao tratamento de dados pessoais. Sempre que necessário, entre em contato com a Encarregada pelo Tratamento de Dados Pessoais (DPO) pelo e-mail: </w:t>
      </w:r>
      <w:r w:rsidRPr="003D12ED">
        <w:rPr>
          <w:b/>
          <w:bCs/>
          <w:i/>
          <w:iCs/>
          <w:color w:val="000000" w:themeColor="text1"/>
        </w:rPr>
        <w:t>dpo@vertexdigital.co</w:t>
      </w:r>
      <w:r w:rsidRPr="003D12ED">
        <w:rPr>
          <w:color w:val="000000" w:themeColor="text1"/>
        </w:rPr>
        <w:t xml:space="preserve"> — estaremos prontos para garantir seu protagonismo no controle das suas informações pessoais.</w:t>
      </w:r>
    </w:p>
    <w:p w14:paraId="098847FD" w14:textId="77777777" w:rsidR="00026DCC" w:rsidRPr="003D12ED" w:rsidRDefault="00026DCC" w:rsidP="00026DCC">
      <w:pPr>
        <w:pStyle w:val="SemEspaamento"/>
        <w:ind w:left="360"/>
        <w:jc w:val="both"/>
        <w:rPr>
          <w:color w:val="000000" w:themeColor="text1"/>
        </w:rPr>
      </w:pPr>
    </w:p>
    <w:p w14:paraId="6765DFE0" w14:textId="0543737D" w:rsidR="00357D45" w:rsidRPr="003D12ED" w:rsidRDefault="00357D45" w:rsidP="003D12ED">
      <w:pPr>
        <w:pStyle w:val="SemEspaamento"/>
        <w:jc w:val="both"/>
        <w:rPr>
          <w:color w:val="000000" w:themeColor="text1"/>
        </w:rPr>
      </w:pPr>
      <w:r w:rsidRPr="003D12ED">
        <w:rPr>
          <w:color w:val="000000" w:themeColor="text1"/>
        </w:rPr>
        <w:t>Com base no princípio da transparência</w:t>
      </w:r>
      <w:r w:rsidR="00F858B7" w:rsidRPr="003D12ED">
        <w:rPr>
          <w:color w:val="000000" w:themeColor="text1"/>
        </w:rPr>
        <w:t>, apresenta-se:</w:t>
      </w:r>
    </w:p>
    <w:p w14:paraId="08603718" w14:textId="77777777" w:rsidR="00214767" w:rsidRPr="005029B2" w:rsidRDefault="00214767" w:rsidP="008D0B01">
      <w:pPr>
        <w:pStyle w:val="SemEspaamento"/>
        <w:jc w:val="both"/>
        <w:rPr>
          <w:color w:val="000000" w:themeColor="text1"/>
          <w:sz w:val="24"/>
          <w:szCs w:val="24"/>
        </w:rPr>
      </w:pPr>
    </w:p>
    <w:tbl>
      <w:tblPr>
        <w:tblStyle w:val="TabeladeGrade1Clara"/>
        <w:tblW w:w="0" w:type="auto"/>
        <w:tblLook w:val="04A0" w:firstRow="1" w:lastRow="0" w:firstColumn="1" w:lastColumn="0" w:noHBand="0" w:noVBand="1"/>
      </w:tblPr>
      <w:tblGrid>
        <w:gridCol w:w="2547"/>
        <w:gridCol w:w="7523"/>
      </w:tblGrid>
      <w:tr w:rsidR="005029B2" w:rsidRPr="005029B2" w14:paraId="2CF9933A" w14:textId="77777777" w:rsidTr="003D1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9999"/>
          </w:tcPr>
          <w:p w14:paraId="40F1749E" w14:textId="6F48C82B" w:rsidR="002605CA" w:rsidRPr="003D12ED" w:rsidRDefault="003D12ED" w:rsidP="00A323C3">
            <w:pPr>
              <w:pStyle w:val="SemEspaamento"/>
              <w:tabs>
                <w:tab w:val="left" w:pos="1650"/>
              </w:tabs>
              <w:jc w:val="both"/>
              <w:rPr>
                <w:b w:val="0"/>
                <w:bCs w:val="0"/>
                <w:color w:val="FFFFFF" w:themeColor="background1"/>
              </w:rPr>
            </w:pPr>
            <w:r w:rsidRPr="003D12ED">
              <w:rPr>
                <w:color w:val="FFFFFF" w:themeColor="background1"/>
              </w:rPr>
              <w:t>FUNÇÃO</w:t>
            </w:r>
            <w:r w:rsidRPr="003D12ED">
              <w:rPr>
                <w:color w:val="FFFFFF" w:themeColor="background1"/>
              </w:rPr>
              <w:tab/>
            </w:r>
          </w:p>
        </w:tc>
        <w:tc>
          <w:tcPr>
            <w:tcW w:w="7523" w:type="dxa"/>
            <w:shd w:val="clear" w:color="auto" w:fill="009999"/>
          </w:tcPr>
          <w:p w14:paraId="0A1399A2" w14:textId="27C1261F" w:rsidR="002605CA" w:rsidRPr="003D12ED" w:rsidRDefault="003D12ED" w:rsidP="002605CA">
            <w:pPr>
              <w:pStyle w:val="SemEspaamento"/>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sidRPr="003D12ED">
              <w:rPr>
                <w:color w:val="FFFFFF" w:themeColor="background1"/>
              </w:rPr>
              <w:t>RESPONSÁVEL</w:t>
            </w:r>
          </w:p>
        </w:tc>
      </w:tr>
      <w:tr w:rsidR="005029B2" w:rsidRPr="005029B2" w14:paraId="0B82B60D" w14:textId="77777777" w:rsidTr="00AF3C8F">
        <w:tc>
          <w:tcPr>
            <w:cnfStyle w:val="001000000000" w:firstRow="0" w:lastRow="0" w:firstColumn="1" w:lastColumn="0" w:oddVBand="0" w:evenVBand="0" w:oddHBand="0" w:evenHBand="0" w:firstRowFirstColumn="0" w:firstRowLastColumn="0" w:lastRowFirstColumn="0" w:lastRowLastColumn="0"/>
            <w:tcW w:w="2547" w:type="dxa"/>
          </w:tcPr>
          <w:p w14:paraId="5875EDAC" w14:textId="585E6FD2" w:rsidR="002605CA" w:rsidRPr="003D12ED" w:rsidRDefault="002605CA" w:rsidP="002605CA">
            <w:pPr>
              <w:pStyle w:val="SemEspaamento"/>
              <w:jc w:val="both"/>
              <w:rPr>
                <w:color w:val="000000" w:themeColor="text1"/>
              </w:rPr>
            </w:pPr>
            <w:r w:rsidRPr="003D12ED">
              <w:rPr>
                <w:color w:val="000000" w:themeColor="text1"/>
              </w:rPr>
              <w:t>Controlador</w:t>
            </w:r>
          </w:p>
        </w:tc>
        <w:tc>
          <w:tcPr>
            <w:tcW w:w="7523" w:type="dxa"/>
          </w:tcPr>
          <w:p w14:paraId="3F2BB9C6" w14:textId="23FBA9EC" w:rsidR="002605CA" w:rsidRPr="003D12ED" w:rsidRDefault="00374835" w:rsidP="006573FE">
            <w:pPr>
              <w:pStyle w:val="SemEspaamento"/>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3D12ED">
              <w:rPr>
                <w:color w:val="000000" w:themeColor="text1"/>
              </w:rPr>
              <w:t>Vertex</w:t>
            </w:r>
            <w:proofErr w:type="spellEnd"/>
          </w:p>
        </w:tc>
      </w:tr>
      <w:tr w:rsidR="005029B2" w:rsidRPr="005029B2" w14:paraId="6CC2F2DB" w14:textId="77777777" w:rsidTr="006348E6">
        <w:tc>
          <w:tcPr>
            <w:cnfStyle w:val="001000000000" w:firstRow="0" w:lastRow="0" w:firstColumn="1" w:lastColumn="0" w:oddVBand="0" w:evenVBand="0" w:oddHBand="0" w:evenHBand="0" w:firstRowFirstColumn="0" w:firstRowLastColumn="0" w:lastRowFirstColumn="0" w:lastRowLastColumn="0"/>
            <w:tcW w:w="2547" w:type="dxa"/>
          </w:tcPr>
          <w:p w14:paraId="7D91D476" w14:textId="6B892E60" w:rsidR="002605CA" w:rsidRPr="003D12ED" w:rsidRDefault="009326AC" w:rsidP="002605CA">
            <w:pPr>
              <w:pStyle w:val="SemEspaamento"/>
              <w:jc w:val="both"/>
              <w:rPr>
                <w:color w:val="000000" w:themeColor="text1"/>
              </w:rPr>
            </w:pPr>
            <w:r w:rsidRPr="003D12ED">
              <w:rPr>
                <w:color w:val="000000" w:themeColor="text1"/>
              </w:rPr>
              <w:t xml:space="preserve">Data </w:t>
            </w:r>
            <w:proofErr w:type="spellStart"/>
            <w:r w:rsidRPr="003D12ED">
              <w:rPr>
                <w:color w:val="000000" w:themeColor="text1"/>
              </w:rPr>
              <w:t>Protection</w:t>
            </w:r>
            <w:proofErr w:type="spellEnd"/>
            <w:r w:rsidRPr="003D12ED">
              <w:rPr>
                <w:color w:val="000000" w:themeColor="text1"/>
              </w:rPr>
              <w:t xml:space="preserve"> Officer (DPO) </w:t>
            </w:r>
          </w:p>
        </w:tc>
        <w:tc>
          <w:tcPr>
            <w:tcW w:w="7523" w:type="dxa"/>
            <w:vAlign w:val="center"/>
          </w:tcPr>
          <w:p w14:paraId="5E909C24" w14:textId="2769C60C" w:rsidR="002605CA" w:rsidRPr="003D12ED" w:rsidRDefault="002605CA" w:rsidP="006348E6">
            <w:pPr>
              <w:pStyle w:val="SemEspaamento"/>
              <w:tabs>
                <w:tab w:val="left" w:pos="930"/>
              </w:tabs>
              <w:cnfStyle w:val="000000000000" w:firstRow="0" w:lastRow="0" w:firstColumn="0" w:lastColumn="0" w:oddVBand="0" w:evenVBand="0" w:oddHBand="0" w:evenHBand="0" w:firstRowFirstColumn="0" w:firstRowLastColumn="0" w:lastRowFirstColumn="0" w:lastRowLastColumn="0"/>
              <w:rPr>
                <w:color w:val="000000" w:themeColor="text1"/>
              </w:rPr>
            </w:pPr>
            <w:r w:rsidRPr="003D12ED">
              <w:rPr>
                <w:color w:val="000000" w:themeColor="text1"/>
              </w:rPr>
              <w:t xml:space="preserve">Bárbara Araújo </w:t>
            </w:r>
          </w:p>
        </w:tc>
      </w:tr>
      <w:tr w:rsidR="005029B2" w:rsidRPr="005029B2" w14:paraId="2E95F880" w14:textId="77777777" w:rsidTr="00AF3C8F">
        <w:tc>
          <w:tcPr>
            <w:cnfStyle w:val="001000000000" w:firstRow="0" w:lastRow="0" w:firstColumn="1" w:lastColumn="0" w:oddVBand="0" w:evenVBand="0" w:oddHBand="0" w:evenHBand="0" w:firstRowFirstColumn="0" w:firstRowLastColumn="0" w:lastRowFirstColumn="0" w:lastRowLastColumn="0"/>
            <w:tcW w:w="2547" w:type="dxa"/>
          </w:tcPr>
          <w:p w14:paraId="79C2A6D0" w14:textId="3BAF563A" w:rsidR="002605CA" w:rsidRPr="003D12ED" w:rsidRDefault="002605CA" w:rsidP="002605CA">
            <w:pPr>
              <w:pStyle w:val="SemEspaamento"/>
              <w:jc w:val="both"/>
              <w:rPr>
                <w:color w:val="000000" w:themeColor="text1"/>
              </w:rPr>
            </w:pPr>
            <w:r w:rsidRPr="003D12ED">
              <w:rPr>
                <w:color w:val="000000" w:themeColor="text1"/>
              </w:rPr>
              <w:t>Grupo de Trabalho</w:t>
            </w:r>
          </w:p>
        </w:tc>
        <w:tc>
          <w:tcPr>
            <w:tcW w:w="7523" w:type="dxa"/>
          </w:tcPr>
          <w:p w14:paraId="3B8669CF" w14:textId="1CE60D89" w:rsidR="002605CA" w:rsidRPr="003D12ED" w:rsidRDefault="002605CA" w:rsidP="006573FE">
            <w:pPr>
              <w:pStyle w:val="SemEspaamento"/>
              <w:tabs>
                <w:tab w:val="left" w:pos="930"/>
              </w:tabs>
              <w:cnfStyle w:val="000000000000" w:firstRow="0" w:lastRow="0" w:firstColumn="0" w:lastColumn="0" w:oddVBand="0" w:evenVBand="0" w:oddHBand="0" w:evenHBand="0" w:firstRowFirstColumn="0" w:firstRowLastColumn="0" w:lastRowFirstColumn="0" w:lastRowLastColumn="0"/>
              <w:rPr>
                <w:color w:val="000000" w:themeColor="text1"/>
              </w:rPr>
            </w:pPr>
            <w:r w:rsidRPr="003D12ED">
              <w:rPr>
                <w:color w:val="000000" w:themeColor="text1"/>
              </w:rPr>
              <w:t>CPGSI – Comitê de Privacidade e Gestão de Segurança da Informação</w:t>
            </w:r>
          </w:p>
        </w:tc>
      </w:tr>
      <w:tr w:rsidR="005029B2" w:rsidRPr="005029B2" w14:paraId="2E8B6F11" w14:textId="77777777" w:rsidTr="00AF3C8F">
        <w:tc>
          <w:tcPr>
            <w:cnfStyle w:val="001000000000" w:firstRow="0" w:lastRow="0" w:firstColumn="1" w:lastColumn="0" w:oddVBand="0" w:evenVBand="0" w:oddHBand="0" w:evenHBand="0" w:firstRowFirstColumn="0" w:firstRowLastColumn="0" w:lastRowFirstColumn="0" w:lastRowLastColumn="0"/>
            <w:tcW w:w="2547" w:type="dxa"/>
          </w:tcPr>
          <w:p w14:paraId="189A2027" w14:textId="4DDB503F" w:rsidR="002605CA" w:rsidRPr="003D12ED" w:rsidRDefault="002605CA" w:rsidP="002605CA">
            <w:pPr>
              <w:pStyle w:val="SemEspaamento"/>
              <w:jc w:val="both"/>
              <w:rPr>
                <w:color w:val="000000" w:themeColor="text1"/>
              </w:rPr>
            </w:pPr>
            <w:r w:rsidRPr="003D12ED">
              <w:rPr>
                <w:color w:val="000000" w:themeColor="text1"/>
              </w:rPr>
              <w:t>Contato</w:t>
            </w:r>
          </w:p>
        </w:tc>
        <w:tc>
          <w:tcPr>
            <w:tcW w:w="7523" w:type="dxa"/>
          </w:tcPr>
          <w:p w14:paraId="6BD03B9A" w14:textId="017A6FB4" w:rsidR="002605CA" w:rsidRPr="003D12ED" w:rsidRDefault="003D12ED" w:rsidP="006573FE">
            <w:pPr>
              <w:pStyle w:val="SemEspaamento"/>
              <w:cnfStyle w:val="000000000000" w:firstRow="0" w:lastRow="0" w:firstColumn="0" w:lastColumn="0" w:oddVBand="0" w:evenVBand="0" w:oddHBand="0" w:evenHBand="0" w:firstRowFirstColumn="0" w:firstRowLastColumn="0" w:lastRowFirstColumn="0" w:lastRowLastColumn="0"/>
              <w:rPr>
                <w:color w:val="000000" w:themeColor="text1"/>
              </w:rPr>
            </w:pPr>
            <w:hyperlink r:id="rId17" w:history="1">
              <w:r w:rsidRPr="003D12ED">
                <w:rPr>
                  <w:rStyle w:val="Hyperlink"/>
                </w:rPr>
                <w:t>dpo@vertexdigital.co</w:t>
              </w:r>
            </w:hyperlink>
            <w:r w:rsidR="002605CA" w:rsidRPr="003D12ED">
              <w:rPr>
                <w:color w:val="000000" w:themeColor="text1"/>
              </w:rPr>
              <w:t xml:space="preserve"> </w:t>
            </w:r>
          </w:p>
        </w:tc>
      </w:tr>
    </w:tbl>
    <w:p w14:paraId="3966270D" w14:textId="77777777" w:rsidR="00134B6B" w:rsidRDefault="00134B6B" w:rsidP="00134B6B">
      <w:pPr>
        <w:pStyle w:val="SemEspaamento"/>
        <w:jc w:val="both"/>
        <w:rPr>
          <w:color w:val="000000" w:themeColor="text1"/>
        </w:rPr>
      </w:pPr>
    </w:p>
    <w:p w14:paraId="738A36D2" w14:textId="2E52CBEE" w:rsidR="009358F4" w:rsidRPr="003D12ED" w:rsidRDefault="007C4EF9" w:rsidP="00134B6B">
      <w:pPr>
        <w:pStyle w:val="SemEspaamento"/>
        <w:jc w:val="both"/>
        <w:rPr>
          <w:color w:val="000000" w:themeColor="text1"/>
        </w:rPr>
      </w:pPr>
      <w:r w:rsidRPr="003D12ED">
        <w:rPr>
          <w:color w:val="000000" w:themeColor="text1"/>
        </w:rPr>
        <w:t>Política</w:t>
      </w:r>
      <w:r w:rsidR="003D12ED" w:rsidRPr="003D12ED">
        <w:rPr>
          <w:color w:val="000000" w:themeColor="text1"/>
        </w:rPr>
        <w:t xml:space="preserve"> revisada, atualizada e</w:t>
      </w:r>
      <w:r w:rsidRPr="003D12ED">
        <w:rPr>
          <w:color w:val="000000" w:themeColor="text1"/>
        </w:rPr>
        <w:t xml:space="preserve"> aprovada pelo </w:t>
      </w:r>
      <w:r w:rsidR="00C441A4" w:rsidRPr="003D12ED">
        <w:rPr>
          <w:color w:val="000000" w:themeColor="text1"/>
        </w:rPr>
        <w:t>Comitê de Privacidade e Gestão de Segurança da Informação (CPGSI)</w:t>
      </w:r>
      <w:r w:rsidR="003D12ED" w:rsidRPr="003D12ED">
        <w:rPr>
          <w:color w:val="000000" w:themeColor="text1"/>
        </w:rPr>
        <w:t xml:space="preserve"> em </w:t>
      </w:r>
      <w:r w:rsidR="00477422">
        <w:rPr>
          <w:color w:val="000000" w:themeColor="text1"/>
        </w:rPr>
        <w:t>09</w:t>
      </w:r>
      <w:r w:rsidR="003D12ED" w:rsidRPr="003D12ED">
        <w:rPr>
          <w:color w:val="000000" w:themeColor="text1"/>
        </w:rPr>
        <w:t xml:space="preserve"> de abril de 2025.</w:t>
      </w:r>
    </w:p>
    <w:sectPr w:rsidR="009358F4" w:rsidRPr="003D12ED" w:rsidSect="00343436">
      <w:headerReference w:type="even" r:id="rId18"/>
      <w:headerReference w:type="default" r:id="rId19"/>
      <w:footerReference w:type="default" r:id="rId20"/>
      <w:headerReference w:type="firs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8A5B5" w14:textId="77777777" w:rsidR="00FA69DC" w:rsidRDefault="00FA69DC" w:rsidP="00312800">
      <w:pPr>
        <w:spacing w:after="0" w:line="240" w:lineRule="auto"/>
      </w:pPr>
      <w:r>
        <w:separator/>
      </w:r>
    </w:p>
  </w:endnote>
  <w:endnote w:type="continuationSeparator" w:id="0">
    <w:p w14:paraId="132D3335" w14:textId="77777777" w:rsidR="00FA69DC" w:rsidRDefault="00FA69DC" w:rsidP="00312800">
      <w:pPr>
        <w:spacing w:after="0" w:line="240" w:lineRule="auto"/>
      </w:pPr>
      <w:r>
        <w:continuationSeparator/>
      </w:r>
    </w:p>
  </w:endnote>
  <w:endnote w:type="continuationNotice" w:id="1">
    <w:p w14:paraId="7D386A30" w14:textId="77777777" w:rsidR="00FA69DC" w:rsidRDefault="00FA6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16043"/>
      <w:docPartObj>
        <w:docPartGallery w:val="Page Numbers (Bottom of Page)"/>
        <w:docPartUnique/>
      </w:docPartObj>
    </w:sdtPr>
    <w:sdtContent>
      <w:sdt>
        <w:sdtPr>
          <w:id w:val="-1705238520"/>
          <w:docPartObj>
            <w:docPartGallery w:val="Page Numbers (Top of Page)"/>
            <w:docPartUnique/>
          </w:docPartObj>
        </w:sdtPr>
        <w:sdtContent>
          <w:p w14:paraId="38026E95" w14:textId="03B4F613" w:rsidR="00312800" w:rsidRPr="00907453" w:rsidRDefault="00312800">
            <w:pPr>
              <w:pStyle w:val="Rodap"/>
            </w:pPr>
            <w:r w:rsidRPr="00907453">
              <w:t xml:space="preserve">Página </w:t>
            </w:r>
            <w:r w:rsidRPr="00907453">
              <w:rPr>
                <w:b/>
                <w:bCs/>
                <w:sz w:val="24"/>
                <w:szCs w:val="24"/>
              </w:rPr>
              <w:fldChar w:fldCharType="begin"/>
            </w:r>
            <w:r w:rsidRPr="00907453">
              <w:rPr>
                <w:b/>
                <w:bCs/>
              </w:rPr>
              <w:instrText>PAGE</w:instrText>
            </w:r>
            <w:r w:rsidRPr="00907453">
              <w:rPr>
                <w:b/>
                <w:bCs/>
                <w:sz w:val="24"/>
                <w:szCs w:val="24"/>
              </w:rPr>
              <w:fldChar w:fldCharType="separate"/>
            </w:r>
            <w:r w:rsidR="000E726A" w:rsidRPr="00907453">
              <w:rPr>
                <w:b/>
                <w:bCs/>
                <w:noProof/>
              </w:rPr>
              <w:t>14</w:t>
            </w:r>
            <w:r w:rsidRPr="00907453">
              <w:rPr>
                <w:b/>
                <w:bCs/>
                <w:sz w:val="24"/>
                <w:szCs w:val="24"/>
              </w:rPr>
              <w:fldChar w:fldCharType="end"/>
            </w:r>
            <w:r w:rsidRPr="00907453">
              <w:t xml:space="preserve"> de </w:t>
            </w:r>
            <w:r w:rsidRPr="00907453">
              <w:rPr>
                <w:b/>
                <w:bCs/>
                <w:sz w:val="24"/>
                <w:szCs w:val="24"/>
              </w:rPr>
              <w:fldChar w:fldCharType="begin"/>
            </w:r>
            <w:r w:rsidRPr="00907453">
              <w:rPr>
                <w:b/>
                <w:bCs/>
              </w:rPr>
              <w:instrText>NUMPAGES</w:instrText>
            </w:r>
            <w:r w:rsidRPr="00907453">
              <w:rPr>
                <w:b/>
                <w:bCs/>
                <w:sz w:val="24"/>
                <w:szCs w:val="24"/>
              </w:rPr>
              <w:fldChar w:fldCharType="separate"/>
            </w:r>
            <w:r w:rsidR="000E726A" w:rsidRPr="00907453">
              <w:rPr>
                <w:b/>
                <w:bCs/>
                <w:noProof/>
              </w:rPr>
              <w:t>14</w:t>
            </w:r>
            <w:r w:rsidRPr="00907453">
              <w:rPr>
                <w:b/>
                <w:bCs/>
                <w:sz w:val="24"/>
                <w:szCs w:val="24"/>
              </w:rPr>
              <w:fldChar w:fldCharType="end"/>
            </w:r>
          </w:p>
        </w:sdtContent>
      </w:sdt>
    </w:sdtContent>
  </w:sdt>
  <w:p w14:paraId="2CCBDAE9" w14:textId="77777777" w:rsidR="00312800" w:rsidRDefault="003128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E152" w14:textId="77777777" w:rsidR="00FA69DC" w:rsidRDefault="00FA69DC" w:rsidP="00312800">
      <w:pPr>
        <w:spacing w:after="0" w:line="240" w:lineRule="auto"/>
      </w:pPr>
      <w:r>
        <w:separator/>
      </w:r>
    </w:p>
  </w:footnote>
  <w:footnote w:type="continuationSeparator" w:id="0">
    <w:p w14:paraId="461FC117" w14:textId="77777777" w:rsidR="00FA69DC" w:rsidRDefault="00FA69DC" w:rsidP="00312800">
      <w:pPr>
        <w:spacing w:after="0" w:line="240" w:lineRule="auto"/>
      </w:pPr>
      <w:r>
        <w:continuationSeparator/>
      </w:r>
    </w:p>
  </w:footnote>
  <w:footnote w:type="continuationNotice" w:id="1">
    <w:p w14:paraId="5999C182" w14:textId="77777777" w:rsidR="00FA69DC" w:rsidRDefault="00FA69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3AB7" w14:textId="3FA28B14" w:rsidR="000C7069" w:rsidRDefault="00000000">
    <w:pPr>
      <w:pStyle w:val="Cabealho"/>
    </w:pPr>
    <w:r>
      <w:rPr>
        <w:noProof/>
      </w:rPr>
      <w:pict w14:anchorId="59BE4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54001" o:spid="_x0000_s1029" type="#_x0000_t75" style="position:absolute;margin-left:0;margin-top:0;width:507.85pt;height:507.85pt;z-index:-251657216;mso-position-horizontal:center;mso-position-horizontal-relative:margin;mso-position-vertical:center;mso-position-vertical-relative:margin" o:allowincell="f">
          <v:imagedata r:id="rId1" o:title="Cópia de Cópia de Cópia de Jornal Semanal VN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219A" w14:textId="64FD9F71" w:rsidR="00312800" w:rsidRDefault="00000000" w:rsidP="004B6472">
    <w:pPr>
      <w:pStyle w:val="Cabealho"/>
      <w:jc w:val="both"/>
    </w:pPr>
    <w:r>
      <w:rPr>
        <w:noProof/>
      </w:rPr>
      <w:pict w14:anchorId="0B0F5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54002" o:spid="_x0000_s1030" type="#_x0000_t75" style="position:absolute;left:0;text-align:left;margin-left:0;margin-top:0;width:507.85pt;height:507.85pt;z-index:-251656192;mso-position-horizontal:center;mso-position-horizontal-relative:margin;mso-position-vertical:center;mso-position-vertical-relative:margin" o:allowincell="f">
          <v:imagedata r:id="rId1" o:title="Cópia de Cópia de Cópia de Jornal Semanal VN (2)" gain="19661f" blacklevel="22938f"/>
          <w10:wrap anchorx="margin" anchory="margin"/>
        </v:shape>
      </w:pict>
    </w:r>
  </w:p>
  <w:tbl>
    <w:tblPr>
      <w:tblStyle w:val="Tabelacomgrade"/>
      <w:tblW w:w="102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5293"/>
      <w:gridCol w:w="901"/>
      <w:gridCol w:w="1421"/>
    </w:tblGrid>
    <w:tr w:rsidR="001619D5" w:rsidRPr="00F16B07" w14:paraId="6324F441" w14:textId="40B89851" w:rsidTr="001619D5">
      <w:trPr>
        <w:trHeight w:val="1088"/>
      </w:trPr>
      <w:tc>
        <w:tcPr>
          <w:tcW w:w="2647" w:type="dxa"/>
        </w:tcPr>
        <w:p w14:paraId="0D95679D" w14:textId="3E4BE509" w:rsidR="00312800" w:rsidRDefault="00D170AB" w:rsidP="001619D5">
          <w:pPr>
            <w:pStyle w:val="Cabealho"/>
            <w:jc w:val="center"/>
          </w:pPr>
          <w:r>
            <w:rPr>
              <w:noProof/>
            </w:rPr>
            <w:drawing>
              <wp:inline distT="0" distB="0" distL="0" distR="0" wp14:anchorId="009E69CF" wp14:editId="570766FA">
                <wp:extent cx="531156" cy="476250"/>
                <wp:effectExtent l="0" t="0" r="2540" b="0"/>
                <wp:docPr id="5" name="Imagem 5"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 nome da empresa&#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547284" cy="490711"/>
                        </a:xfrm>
                        <a:prstGeom prst="rect">
                          <a:avLst/>
                        </a:prstGeom>
                      </pic:spPr>
                    </pic:pic>
                  </a:graphicData>
                </a:graphic>
              </wp:inline>
            </w:drawing>
          </w:r>
        </w:p>
      </w:tc>
      <w:tc>
        <w:tcPr>
          <w:tcW w:w="5293" w:type="dxa"/>
        </w:tcPr>
        <w:p w14:paraId="37FE8BEE" w14:textId="24E29520" w:rsidR="00312800" w:rsidRPr="00F16B07" w:rsidRDefault="00822634" w:rsidP="001720E0">
          <w:pPr>
            <w:rPr>
              <w:b/>
              <w:bCs/>
              <w:sz w:val="18"/>
              <w:szCs w:val="18"/>
            </w:rPr>
          </w:pPr>
          <w:r w:rsidRPr="00F16B07">
            <w:rPr>
              <w:b/>
              <w:bCs/>
              <w:sz w:val="18"/>
              <w:szCs w:val="18"/>
            </w:rPr>
            <w:t>NOME DO DOCUMENTO</w:t>
          </w:r>
        </w:p>
        <w:p w14:paraId="75601EEA" w14:textId="738D3C6C" w:rsidR="00696D4D" w:rsidRPr="00F16B07" w:rsidRDefault="00696D4D" w:rsidP="001720E0">
          <w:pPr>
            <w:pStyle w:val="Cabealho"/>
          </w:pPr>
        </w:p>
        <w:p w14:paraId="37B49FAB" w14:textId="72675487" w:rsidR="00312800" w:rsidRPr="00F16B07" w:rsidRDefault="00822634" w:rsidP="001720E0">
          <w:pPr>
            <w:pStyle w:val="Cabealho"/>
          </w:pPr>
          <w:r w:rsidRPr="00F16B07">
            <w:t>POLÍTICA DE PRIVACIDADE</w:t>
          </w:r>
        </w:p>
      </w:tc>
      <w:tc>
        <w:tcPr>
          <w:tcW w:w="901" w:type="dxa"/>
        </w:tcPr>
        <w:p w14:paraId="05F407DC" w14:textId="2C23F03D" w:rsidR="00312800" w:rsidRPr="00F16B07" w:rsidRDefault="00822634" w:rsidP="00312800">
          <w:pPr>
            <w:jc w:val="center"/>
            <w:rPr>
              <w:b/>
              <w:bCs/>
              <w:sz w:val="18"/>
              <w:szCs w:val="18"/>
            </w:rPr>
          </w:pPr>
          <w:r w:rsidRPr="00F16B07">
            <w:rPr>
              <w:b/>
              <w:bCs/>
              <w:sz w:val="18"/>
              <w:szCs w:val="18"/>
            </w:rPr>
            <w:t>VERSÃO</w:t>
          </w:r>
        </w:p>
        <w:p w14:paraId="464943F9" w14:textId="77777777" w:rsidR="00312800" w:rsidRPr="00F16B07" w:rsidRDefault="00312800" w:rsidP="00312800">
          <w:pPr>
            <w:jc w:val="center"/>
            <w:rPr>
              <w:b/>
              <w:bCs/>
              <w:sz w:val="18"/>
              <w:szCs w:val="18"/>
            </w:rPr>
          </w:pPr>
        </w:p>
        <w:p w14:paraId="275E2E5A" w14:textId="14285C70" w:rsidR="00312800" w:rsidRPr="00F16B07" w:rsidRDefault="00312800" w:rsidP="00312800">
          <w:pPr>
            <w:pStyle w:val="Cabealho"/>
            <w:jc w:val="center"/>
          </w:pPr>
          <w:r w:rsidRPr="00F16B07">
            <w:t>1.</w:t>
          </w:r>
          <w:r w:rsidR="00134B6B">
            <w:t>4</w:t>
          </w:r>
        </w:p>
      </w:tc>
      <w:tc>
        <w:tcPr>
          <w:tcW w:w="1421" w:type="dxa"/>
        </w:tcPr>
        <w:p w14:paraId="1CEC92A9" w14:textId="7605F498" w:rsidR="00312800" w:rsidRPr="00F16B07" w:rsidRDefault="00822634" w:rsidP="00312800">
          <w:pPr>
            <w:jc w:val="center"/>
            <w:rPr>
              <w:b/>
              <w:bCs/>
              <w:sz w:val="18"/>
              <w:szCs w:val="18"/>
            </w:rPr>
          </w:pPr>
          <w:r w:rsidRPr="00F16B07">
            <w:rPr>
              <w:b/>
              <w:bCs/>
              <w:sz w:val="18"/>
              <w:szCs w:val="18"/>
            </w:rPr>
            <w:t>CLASSIFICAÇÃO</w:t>
          </w:r>
        </w:p>
        <w:p w14:paraId="33BD78EF" w14:textId="77777777" w:rsidR="00312800" w:rsidRPr="00F16B07" w:rsidRDefault="00312800" w:rsidP="00312800">
          <w:pPr>
            <w:jc w:val="center"/>
            <w:rPr>
              <w:b/>
              <w:bCs/>
              <w:sz w:val="18"/>
              <w:szCs w:val="18"/>
            </w:rPr>
          </w:pPr>
        </w:p>
        <w:p w14:paraId="04B83964" w14:textId="7E07B05E" w:rsidR="00312800" w:rsidRPr="00F16B07" w:rsidRDefault="00822634" w:rsidP="00312800">
          <w:pPr>
            <w:pStyle w:val="Cabealho"/>
            <w:jc w:val="center"/>
          </w:pPr>
          <w:r w:rsidRPr="00F16B07">
            <w:t>PÚBLICO</w:t>
          </w:r>
        </w:p>
      </w:tc>
    </w:tr>
  </w:tbl>
  <w:p w14:paraId="42A70DF6" w14:textId="0E45652E" w:rsidR="008C426C" w:rsidRDefault="001720E0" w:rsidP="001720E0">
    <w:pPr>
      <w:pStyle w:val="Cabealho"/>
      <w:tabs>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D633" w14:textId="3DE0D3F1" w:rsidR="000C7069" w:rsidRDefault="00000000">
    <w:pPr>
      <w:pStyle w:val="Cabealho"/>
    </w:pPr>
    <w:r>
      <w:rPr>
        <w:noProof/>
      </w:rPr>
      <w:pict w14:anchorId="752FA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54000" o:spid="_x0000_s1028" type="#_x0000_t75" style="position:absolute;margin-left:0;margin-top:0;width:507.85pt;height:507.85pt;z-index:-251658240;mso-position-horizontal:center;mso-position-horizontal-relative:margin;mso-position-vertical:center;mso-position-vertical-relative:margin" o:allowincell="f">
          <v:imagedata r:id="rId1" o:title="Cópia de Cópia de Cópia de Jornal Semanal VN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074"/>
    <w:multiLevelType w:val="multilevel"/>
    <w:tmpl w:val="88CA5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F50CF"/>
    <w:multiLevelType w:val="multilevel"/>
    <w:tmpl w:val="A1A4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F4DF5"/>
    <w:multiLevelType w:val="multilevel"/>
    <w:tmpl w:val="248C5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44735"/>
    <w:multiLevelType w:val="multilevel"/>
    <w:tmpl w:val="AAF621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EC6639"/>
    <w:multiLevelType w:val="multilevel"/>
    <w:tmpl w:val="C6900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46A4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F349B9"/>
    <w:multiLevelType w:val="multilevel"/>
    <w:tmpl w:val="9D02F28C"/>
    <w:lvl w:ilvl="0">
      <w:start w:val="1"/>
      <w:numFmt w:val="decimal"/>
      <w:lvlText w:val="%1."/>
      <w:lvlJc w:val="left"/>
      <w:pPr>
        <w:ind w:left="36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CE4253"/>
    <w:multiLevelType w:val="multilevel"/>
    <w:tmpl w:val="D7521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E4D85"/>
    <w:multiLevelType w:val="hybridMultilevel"/>
    <w:tmpl w:val="71E6EFF4"/>
    <w:lvl w:ilvl="0" w:tplc="3656F3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2F1640C"/>
    <w:multiLevelType w:val="multilevel"/>
    <w:tmpl w:val="CEC8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60C04"/>
    <w:multiLevelType w:val="multilevel"/>
    <w:tmpl w:val="7B9A4E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CA7562"/>
    <w:multiLevelType w:val="multilevel"/>
    <w:tmpl w:val="FCD8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01E04"/>
    <w:multiLevelType w:val="hybridMultilevel"/>
    <w:tmpl w:val="25C66056"/>
    <w:lvl w:ilvl="0" w:tplc="497EDB60">
      <w:start w:val="1"/>
      <w:numFmt w:val="bullet"/>
      <w:lvlText w:val=""/>
      <w:lvlJc w:val="left"/>
      <w:pPr>
        <w:ind w:left="360" w:hanging="360"/>
      </w:pPr>
      <w:rPr>
        <w:rFonts w:ascii="Wingdings" w:hAnsi="Wingdings" w:hint="default"/>
        <w:color w:val="00206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666737BE"/>
    <w:multiLevelType w:val="multilevel"/>
    <w:tmpl w:val="C8748CD2"/>
    <w:lvl w:ilvl="0">
      <w:start w:val="1"/>
      <w:numFmt w:val="decimal"/>
      <w:lvlText w:val="%1."/>
      <w:lvlJc w:val="left"/>
      <w:pPr>
        <w:ind w:left="360" w:hanging="360"/>
      </w:pPr>
      <w:rPr>
        <w:b/>
        <w:bCs/>
        <w:color w:val="FFFFFF" w:themeColor="background1"/>
      </w:rPr>
    </w:lvl>
    <w:lvl w:ilvl="1">
      <w:start w:val="1"/>
      <w:numFmt w:val="decimal"/>
      <w:isLgl/>
      <w:lvlText w:val="%1.%2."/>
      <w:lvlJc w:val="left"/>
      <w:pPr>
        <w:ind w:left="360" w:hanging="360"/>
      </w:pPr>
      <w:rPr>
        <w:rFonts w:hint="default"/>
        <w:b w:val="0"/>
        <w:bCs w:val="0"/>
        <w:color w:val="00206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A47790"/>
    <w:multiLevelType w:val="multilevel"/>
    <w:tmpl w:val="5948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666FF"/>
    <w:multiLevelType w:val="hybridMultilevel"/>
    <w:tmpl w:val="BFF81A60"/>
    <w:lvl w:ilvl="0" w:tplc="041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977942"/>
    <w:multiLevelType w:val="multilevel"/>
    <w:tmpl w:val="454A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9C2B35"/>
    <w:multiLevelType w:val="multilevel"/>
    <w:tmpl w:val="B3B2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0224D2"/>
    <w:multiLevelType w:val="hybridMultilevel"/>
    <w:tmpl w:val="6BD081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A7D4FBD"/>
    <w:multiLevelType w:val="multilevel"/>
    <w:tmpl w:val="2CF06E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6247288">
    <w:abstractNumId w:val="13"/>
  </w:num>
  <w:num w:numId="2" w16cid:durableId="1763600089">
    <w:abstractNumId w:val="12"/>
  </w:num>
  <w:num w:numId="3" w16cid:durableId="408235413">
    <w:abstractNumId w:val="15"/>
  </w:num>
  <w:num w:numId="4" w16cid:durableId="915020994">
    <w:abstractNumId w:val="18"/>
  </w:num>
  <w:num w:numId="5" w16cid:durableId="713425182">
    <w:abstractNumId w:val="8"/>
  </w:num>
  <w:num w:numId="6" w16cid:durableId="1507357441">
    <w:abstractNumId w:val="6"/>
  </w:num>
  <w:num w:numId="7" w16cid:durableId="1128284065">
    <w:abstractNumId w:val="19"/>
  </w:num>
  <w:num w:numId="8" w16cid:durableId="1945071441">
    <w:abstractNumId w:val="3"/>
  </w:num>
  <w:num w:numId="9" w16cid:durableId="806894495">
    <w:abstractNumId w:val="10"/>
  </w:num>
  <w:num w:numId="10" w16cid:durableId="1359043460">
    <w:abstractNumId w:val="5"/>
  </w:num>
  <w:num w:numId="11" w16cid:durableId="1879584205">
    <w:abstractNumId w:val="16"/>
  </w:num>
  <w:num w:numId="12" w16cid:durableId="630403724">
    <w:abstractNumId w:val="7"/>
  </w:num>
  <w:num w:numId="13" w16cid:durableId="1572694932">
    <w:abstractNumId w:val="14"/>
  </w:num>
  <w:num w:numId="14" w16cid:durableId="2018339706">
    <w:abstractNumId w:val="4"/>
  </w:num>
  <w:num w:numId="15" w16cid:durableId="420488956">
    <w:abstractNumId w:val="11"/>
  </w:num>
  <w:num w:numId="16" w16cid:durableId="2073893460">
    <w:abstractNumId w:val="0"/>
  </w:num>
  <w:num w:numId="17" w16cid:durableId="2013948405">
    <w:abstractNumId w:val="1"/>
  </w:num>
  <w:num w:numId="18" w16cid:durableId="1515609907">
    <w:abstractNumId w:val="17"/>
  </w:num>
  <w:num w:numId="19" w16cid:durableId="2007509741">
    <w:abstractNumId w:val="2"/>
  </w:num>
  <w:num w:numId="20" w16cid:durableId="32574365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CA"/>
    <w:rsid w:val="00000886"/>
    <w:rsid w:val="00000C4A"/>
    <w:rsid w:val="0000172D"/>
    <w:rsid w:val="000054D7"/>
    <w:rsid w:val="00006FDF"/>
    <w:rsid w:val="00010C96"/>
    <w:rsid w:val="00011387"/>
    <w:rsid w:val="00011AE1"/>
    <w:rsid w:val="00014D1B"/>
    <w:rsid w:val="00015587"/>
    <w:rsid w:val="0001646D"/>
    <w:rsid w:val="00020514"/>
    <w:rsid w:val="000216E8"/>
    <w:rsid w:val="00021A94"/>
    <w:rsid w:val="0002244F"/>
    <w:rsid w:val="0002283F"/>
    <w:rsid w:val="00023FC2"/>
    <w:rsid w:val="00025CB6"/>
    <w:rsid w:val="00026DCC"/>
    <w:rsid w:val="00027CCA"/>
    <w:rsid w:val="000304EC"/>
    <w:rsid w:val="000306B6"/>
    <w:rsid w:val="000308A5"/>
    <w:rsid w:val="00030C20"/>
    <w:rsid w:val="00030C98"/>
    <w:rsid w:val="00030E32"/>
    <w:rsid w:val="0003106F"/>
    <w:rsid w:val="000312FB"/>
    <w:rsid w:val="0003147F"/>
    <w:rsid w:val="00033B07"/>
    <w:rsid w:val="000341BC"/>
    <w:rsid w:val="00034A41"/>
    <w:rsid w:val="000356C0"/>
    <w:rsid w:val="00035924"/>
    <w:rsid w:val="00035C8C"/>
    <w:rsid w:val="00035CA4"/>
    <w:rsid w:val="000361ED"/>
    <w:rsid w:val="000368E2"/>
    <w:rsid w:val="00036F83"/>
    <w:rsid w:val="0003754D"/>
    <w:rsid w:val="00037A76"/>
    <w:rsid w:val="00040C20"/>
    <w:rsid w:val="000415A3"/>
    <w:rsid w:val="00041F55"/>
    <w:rsid w:val="000431AA"/>
    <w:rsid w:val="000432BB"/>
    <w:rsid w:val="000433D0"/>
    <w:rsid w:val="00045B3F"/>
    <w:rsid w:val="00045E67"/>
    <w:rsid w:val="00046E2A"/>
    <w:rsid w:val="0004722E"/>
    <w:rsid w:val="00050A18"/>
    <w:rsid w:val="00053116"/>
    <w:rsid w:val="00053577"/>
    <w:rsid w:val="000538A1"/>
    <w:rsid w:val="00054112"/>
    <w:rsid w:val="000543B9"/>
    <w:rsid w:val="000552B5"/>
    <w:rsid w:val="00055FE3"/>
    <w:rsid w:val="000566B0"/>
    <w:rsid w:val="00056EC7"/>
    <w:rsid w:val="0006100D"/>
    <w:rsid w:val="000612D2"/>
    <w:rsid w:val="000612D8"/>
    <w:rsid w:val="000624E1"/>
    <w:rsid w:val="00063720"/>
    <w:rsid w:val="000641C4"/>
    <w:rsid w:val="000646B4"/>
    <w:rsid w:val="00066204"/>
    <w:rsid w:val="00066729"/>
    <w:rsid w:val="00066C66"/>
    <w:rsid w:val="000716C7"/>
    <w:rsid w:val="00071CEE"/>
    <w:rsid w:val="0007240C"/>
    <w:rsid w:val="00074822"/>
    <w:rsid w:val="00076250"/>
    <w:rsid w:val="00080C32"/>
    <w:rsid w:val="000817C2"/>
    <w:rsid w:val="00081ACB"/>
    <w:rsid w:val="0008262C"/>
    <w:rsid w:val="000842CA"/>
    <w:rsid w:val="00086A14"/>
    <w:rsid w:val="00086F90"/>
    <w:rsid w:val="000875DB"/>
    <w:rsid w:val="00090128"/>
    <w:rsid w:val="00092228"/>
    <w:rsid w:val="00093B25"/>
    <w:rsid w:val="00093D6A"/>
    <w:rsid w:val="00094257"/>
    <w:rsid w:val="00094384"/>
    <w:rsid w:val="00095950"/>
    <w:rsid w:val="00095AF2"/>
    <w:rsid w:val="00096C77"/>
    <w:rsid w:val="0009709C"/>
    <w:rsid w:val="000A05C6"/>
    <w:rsid w:val="000A0CF5"/>
    <w:rsid w:val="000A1031"/>
    <w:rsid w:val="000A1B7A"/>
    <w:rsid w:val="000A385E"/>
    <w:rsid w:val="000A3AF6"/>
    <w:rsid w:val="000A43EA"/>
    <w:rsid w:val="000A47E8"/>
    <w:rsid w:val="000A4B55"/>
    <w:rsid w:val="000A60AD"/>
    <w:rsid w:val="000B03F5"/>
    <w:rsid w:val="000B2129"/>
    <w:rsid w:val="000B4A29"/>
    <w:rsid w:val="000B4F4F"/>
    <w:rsid w:val="000B6D23"/>
    <w:rsid w:val="000C0009"/>
    <w:rsid w:val="000C048B"/>
    <w:rsid w:val="000C0527"/>
    <w:rsid w:val="000C138D"/>
    <w:rsid w:val="000C142D"/>
    <w:rsid w:val="000C21A7"/>
    <w:rsid w:val="000C3B82"/>
    <w:rsid w:val="000C44A8"/>
    <w:rsid w:val="000C5222"/>
    <w:rsid w:val="000C5368"/>
    <w:rsid w:val="000C5BB8"/>
    <w:rsid w:val="000C5DCF"/>
    <w:rsid w:val="000C5E43"/>
    <w:rsid w:val="000C6DC1"/>
    <w:rsid w:val="000C7069"/>
    <w:rsid w:val="000C7316"/>
    <w:rsid w:val="000D1559"/>
    <w:rsid w:val="000D1FF6"/>
    <w:rsid w:val="000D2348"/>
    <w:rsid w:val="000D2767"/>
    <w:rsid w:val="000D2CA7"/>
    <w:rsid w:val="000D44D2"/>
    <w:rsid w:val="000D4B63"/>
    <w:rsid w:val="000D60E6"/>
    <w:rsid w:val="000E2B2E"/>
    <w:rsid w:val="000E361B"/>
    <w:rsid w:val="000E5C36"/>
    <w:rsid w:val="000E5C59"/>
    <w:rsid w:val="000E61B3"/>
    <w:rsid w:val="000E7152"/>
    <w:rsid w:val="000E726A"/>
    <w:rsid w:val="000F0F78"/>
    <w:rsid w:val="000F0FDC"/>
    <w:rsid w:val="000F3417"/>
    <w:rsid w:val="000F34E3"/>
    <w:rsid w:val="000F3552"/>
    <w:rsid w:val="000F3CA5"/>
    <w:rsid w:val="000F4C5A"/>
    <w:rsid w:val="000F6371"/>
    <w:rsid w:val="000F6D90"/>
    <w:rsid w:val="00101592"/>
    <w:rsid w:val="00101E50"/>
    <w:rsid w:val="00102E7F"/>
    <w:rsid w:val="0010664F"/>
    <w:rsid w:val="00112373"/>
    <w:rsid w:val="0011243A"/>
    <w:rsid w:val="00112CD1"/>
    <w:rsid w:val="001166CC"/>
    <w:rsid w:val="00116B45"/>
    <w:rsid w:val="00116CD6"/>
    <w:rsid w:val="00116D34"/>
    <w:rsid w:val="00116F6D"/>
    <w:rsid w:val="0012051D"/>
    <w:rsid w:val="0012226E"/>
    <w:rsid w:val="001234FE"/>
    <w:rsid w:val="00126AFD"/>
    <w:rsid w:val="00126B25"/>
    <w:rsid w:val="00127D42"/>
    <w:rsid w:val="001301CA"/>
    <w:rsid w:val="001305BB"/>
    <w:rsid w:val="001313BE"/>
    <w:rsid w:val="0013278B"/>
    <w:rsid w:val="00132BE0"/>
    <w:rsid w:val="00133BF0"/>
    <w:rsid w:val="001344CC"/>
    <w:rsid w:val="00134B6B"/>
    <w:rsid w:val="00134CF5"/>
    <w:rsid w:val="00135CA5"/>
    <w:rsid w:val="001361BF"/>
    <w:rsid w:val="001362E2"/>
    <w:rsid w:val="00140621"/>
    <w:rsid w:val="001409FA"/>
    <w:rsid w:val="00140F22"/>
    <w:rsid w:val="0014278D"/>
    <w:rsid w:val="001428BB"/>
    <w:rsid w:val="001430A2"/>
    <w:rsid w:val="001430E7"/>
    <w:rsid w:val="00143728"/>
    <w:rsid w:val="00146731"/>
    <w:rsid w:val="00147B19"/>
    <w:rsid w:val="00147D7D"/>
    <w:rsid w:val="00150EC8"/>
    <w:rsid w:val="00150EDA"/>
    <w:rsid w:val="00151EEB"/>
    <w:rsid w:val="00155009"/>
    <w:rsid w:val="0015582F"/>
    <w:rsid w:val="00156007"/>
    <w:rsid w:val="00157712"/>
    <w:rsid w:val="0015783A"/>
    <w:rsid w:val="00160059"/>
    <w:rsid w:val="001603D8"/>
    <w:rsid w:val="00161053"/>
    <w:rsid w:val="0016108C"/>
    <w:rsid w:val="001619D5"/>
    <w:rsid w:val="00164D69"/>
    <w:rsid w:val="00165B0D"/>
    <w:rsid w:val="00166864"/>
    <w:rsid w:val="0016701B"/>
    <w:rsid w:val="001674EF"/>
    <w:rsid w:val="00167AF7"/>
    <w:rsid w:val="00170EB1"/>
    <w:rsid w:val="00171244"/>
    <w:rsid w:val="0017164D"/>
    <w:rsid w:val="001720E0"/>
    <w:rsid w:val="00172ACA"/>
    <w:rsid w:val="00172BC8"/>
    <w:rsid w:val="001734CE"/>
    <w:rsid w:val="00173912"/>
    <w:rsid w:val="001744BC"/>
    <w:rsid w:val="00174D0C"/>
    <w:rsid w:val="00175564"/>
    <w:rsid w:val="001764F5"/>
    <w:rsid w:val="0017674C"/>
    <w:rsid w:val="00181E67"/>
    <w:rsid w:val="00182426"/>
    <w:rsid w:val="001828DB"/>
    <w:rsid w:val="00184AD4"/>
    <w:rsid w:val="00185891"/>
    <w:rsid w:val="00187688"/>
    <w:rsid w:val="00190D13"/>
    <w:rsid w:val="001911DF"/>
    <w:rsid w:val="0019158C"/>
    <w:rsid w:val="001922EC"/>
    <w:rsid w:val="00193490"/>
    <w:rsid w:val="00193A43"/>
    <w:rsid w:val="00193AB2"/>
    <w:rsid w:val="00193D77"/>
    <w:rsid w:val="00193E25"/>
    <w:rsid w:val="00195288"/>
    <w:rsid w:val="0019679C"/>
    <w:rsid w:val="00196B3B"/>
    <w:rsid w:val="00196E2D"/>
    <w:rsid w:val="0019749D"/>
    <w:rsid w:val="001A152A"/>
    <w:rsid w:val="001A155C"/>
    <w:rsid w:val="001A302A"/>
    <w:rsid w:val="001A4266"/>
    <w:rsid w:val="001A5103"/>
    <w:rsid w:val="001A51D2"/>
    <w:rsid w:val="001A55B2"/>
    <w:rsid w:val="001A5BD1"/>
    <w:rsid w:val="001A62BB"/>
    <w:rsid w:val="001A7962"/>
    <w:rsid w:val="001B1000"/>
    <w:rsid w:val="001B46D9"/>
    <w:rsid w:val="001B4E4A"/>
    <w:rsid w:val="001B645C"/>
    <w:rsid w:val="001C0401"/>
    <w:rsid w:val="001C10B5"/>
    <w:rsid w:val="001C143B"/>
    <w:rsid w:val="001C14D5"/>
    <w:rsid w:val="001C1514"/>
    <w:rsid w:val="001C2206"/>
    <w:rsid w:val="001C3A62"/>
    <w:rsid w:val="001C3AE2"/>
    <w:rsid w:val="001C3F42"/>
    <w:rsid w:val="001C4A8D"/>
    <w:rsid w:val="001C4E59"/>
    <w:rsid w:val="001C5953"/>
    <w:rsid w:val="001C6050"/>
    <w:rsid w:val="001C7909"/>
    <w:rsid w:val="001D0968"/>
    <w:rsid w:val="001D199C"/>
    <w:rsid w:val="001D2A53"/>
    <w:rsid w:val="001D3DEE"/>
    <w:rsid w:val="001D66E7"/>
    <w:rsid w:val="001D7C7E"/>
    <w:rsid w:val="001E0422"/>
    <w:rsid w:val="001E16CC"/>
    <w:rsid w:val="001E21FC"/>
    <w:rsid w:val="001E2920"/>
    <w:rsid w:val="001E3E84"/>
    <w:rsid w:val="001E4992"/>
    <w:rsid w:val="001E5374"/>
    <w:rsid w:val="001E57E2"/>
    <w:rsid w:val="001E635E"/>
    <w:rsid w:val="001E6360"/>
    <w:rsid w:val="001F1234"/>
    <w:rsid w:val="001F2E8C"/>
    <w:rsid w:val="001F56EC"/>
    <w:rsid w:val="001F59D5"/>
    <w:rsid w:val="001F6A19"/>
    <w:rsid w:val="001F6A30"/>
    <w:rsid w:val="001F6D14"/>
    <w:rsid w:val="001F7AD9"/>
    <w:rsid w:val="001F7FC3"/>
    <w:rsid w:val="00200946"/>
    <w:rsid w:val="00201362"/>
    <w:rsid w:val="0020253E"/>
    <w:rsid w:val="0020260C"/>
    <w:rsid w:val="00202684"/>
    <w:rsid w:val="00202920"/>
    <w:rsid w:val="00202B23"/>
    <w:rsid w:val="00202CF3"/>
    <w:rsid w:val="00203861"/>
    <w:rsid w:val="0020447C"/>
    <w:rsid w:val="002062CF"/>
    <w:rsid w:val="0020659A"/>
    <w:rsid w:val="002071ED"/>
    <w:rsid w:val="00207929"/>
    <w:rsid w:val="0021044B"/>
    <w:rsid w:val="002106BD"/>
    <w:rsid w:val="00210719"/>
    <w:rsid w:val="00210C3C"/>
    <w:rsid w:val="00210E70"/>
    <w:rsid w:val="00212E70"/>
    <w:rsid w:val="00213BB8"/>
    <w:rsid w:val="00214767"/>
    <w:rsid w:val="00215379"/>
    <w:rsid w:val="00215842"/>
    <w:rsid w:val="00215DAF"/>
    <w:rsid w:val="00216883"/>
    <w:rsid w:val="002206F7"/>
    <w:rsid w:val="00220B96"/>
    <w:rsid w:val="0022163C"/>
    <w:rsid w:val="002228F3"/>
    <w:rsid w:val="002236AC"/>
    <w:rsid w:val="002247B4"/>
    <w:rsid w:val="00226D68"/>
    <w:rsid w:val="002308AE"/>
    <w:rsid w:val="002317F8"/>
    <w:rsid w:val="00232487"/>
    <w:rsid w:val="00232B3C"/>
    <w:rsid w:val="00234F52"/>
    <w:rsid w:val="0023704D"/>
    <w:rsid w:val="002427F2"/>
    <w:rsid w:val="00242B47"/>
    <w:rsid w:val="0024301A"/>
    <w:rsid w:val="00243481"/>
    <w:rsid w:val="00244A17"/>
    <w:rsid w:val="00245F20"/>
    <w:rsid w:val="00246403"/>
    <w:rsid w:val="00246EA1"/>
    <w:rsid w:val="002507A4"/>
    <w:rsid w:val="002521EF"/>
    <w:rsid w:val="0025363B"/>
    <w:rsid w:val="00254207"/>
    <w:rsid w:val="00254226"/>
    <w:rsid w:val="002558BF"/>
    <w:rsid w:val="00255AFD"/>
    <w:rsid w:val="00256AAA"/>
    <w:rsid w:val="00257792"/>
    <w:rsid w:val="002605CA"/>
    <w:rsid w:val="00260629"/>
    <w:rsid w:val="00260CE3"/>
    <w:rsid w:val="00262E78"/>
    <w:rsid w:val="002658CE"/>
    <w:rsid w:val="00267476"/>
    <w:rsid w:val="00267D06"/>
    <w:rsid w:val="00267D0D"/>
    <w:rsid w:val="00267D8C"/>
    <w:rsid w:val="00267EB7"/>
    <w:rsid w:val="0027013E"/>
    <w:rsid w:val="00270B29"/>
    <w:rsid w:val="00271518"/>
    <w:rsid w:val="00273EC7"/>
    <w:rsid w:val="00274811"/>
    <w:rsid w:val="002759C5"/>
    <w:rsid w:val="00276569"/>
    <w:rsid w:val="00277165"/>
    <w:rsid w:val="0027730F"/>
    <w:rsid w:val="00277C2C"/>
    <w:rsid w:val="00280979"/>
    <w:rsid w:val="002861D4"/>
    <w:rsid w:val="002864DF"/>
    <w:rsid w:val="00286931"/>
    <w:rsid w:val="00286DE8"/>
    <w:rsid w:val="00287FDA"/>
    <w:rsid w:val="00291DCB"/>
    <w:rsid w:val="0029246F"/>
    <w:rsid w:val="002929DA"/>
    <w:rsid w:val="00293CB4"/>
    <w:rsid w:val="00294872"/>
    <w:rsid w:val="00294978"/>
    <w:rsid w:val="002976DC"/>
    <w:rsid w:val="00297E53"/>
    <w:rsid w:val="002A026A"/>
    <w:rsid w:val="002A1706"/>
    <w:rsid w:val="002A18A3"/>
    <w:rsid w:val="002A3310"/>
    <w:rsid w:val="002A37AF"/>
    <w:rsid w:val="002A3A65"/>
    <w:rsid w:val="002A3C17"/>
    <w:rsid w:val="002A4F16"/>
    <w:rsid w:val="002A528D"/>
    <w:rsid w:val="002A57C8"/>
    <w:rsid w:val="002A65E4"/>
    <w:rsid w:val="002A66B0"/>
    <w:rsid w:val="002A6A7D"/>
    <w:rsid w:val="002A6BC0"/>
    <w:rsid w:val="002B04D1"/>
    <w:rsid w:val="002B0A60"/>
    <w:rsid w:val="002B271F"/>
    <w:rsid w:val="002B2778"/>
    <w:rsid w:val="002B2782"/>
    <w:rsid w:val="002B30F1"/>
    <w:rsid w:val="002B35E5"/>
    <w:rsid w:val="002B3850"/>
    <w:rsid w:val="002B6699"/>
    <w:rsid w:val="002C24C7"/>
    <w:rsid w:val="002C27F9"/>
    <w:rsid w:val="002C2931"/>
    <w:rsid w:val="002C44BF"/>
    <w:rsid w:val="002C5C54"/>
    <w:rsid w:val="002C7DD5"/>
    <w:rsid w:val="002D03B3"/>
    <w:rsid w:val="002D3656"/>
    <w:rsid w:val="002D465B"/>
    <w:rsid w:val="002D6DA8"/>
    <w:rsid w:val="002E19E6"/>
    <w:rsid w:val="002E3641"/>
    <w:rsid w:val="002E5D40"/>
    <w:rsid w:val="002E6055"/>
    <w:rsid w:val="002F056B"/>
    <w:rsid w:val="002F0607"/>
    <w:rsid w:val="002F0B0B"/>
    <w:rsid w:val="002F0FB8"/>
    <w:rsid w:val="002F101E"/>
    <w:rsid w:val="002F2165"/>
    <w:rsid w:val="002F2A1C"/>
    <w:rsid w:val="002F3359"/>
    <w:rsid w:val="002F36CC"/>
    <w:rsid w:val="002F45B1"/>
    <w:rsid w:val="002F56E4"/>
    <w:rsid w:val="002F5876"/>
    <w:rsid w:val="002F5F02"/>
    <w:rsid w:val="002F73BF"/>
    <w:rsid w:val="0030068B"/>
    <w:rsid w:val="003029F6"/>
    <w:rsid w:val="00303C84"/>
    <w:rsid w:val="00304ACB"/>
    <w:rsid w:val="00305D70"/>
    <w:rsid w:val="00307825"/>
    <w:rsid w:val="00312800"/>
    <w:rsid w:val="00312967"/>
    <w:rsid w:val="00312BCA"/>
    <w:rsid w:val="00312FCB"/>
    <w:rsid w:val="00314182"/>
    <w:rsid w:val="003168F4"/>
    <w:rsid w:val="00317754"/>
    <w:rsid w:val="00317F53"/>
    <w:rsid w:val="00320001"/>
    <w:rsid w:val="00322087"/>
    <w:rsid w:val="00322F28"/>
    <w:rsid w:val="003230B6"/>
    <w:rsid w:val="00324677"/>
    <w:rsid w:val="00324CD3"/>
    <w:rsid w:val="0032627E"/>
    <w:rsid w:val="00326E48"/>
    <w:rsid w:val="003270CA"/>
    <w:rsid w:val="003273B0"/>
    <w:rsid w:val="00327AF6"/>
    <w:rsid w:val="0033066C"/>
    <w:rsid w:val="00331010"/>
    <w:rsid w:val="00331908"/>
    <w:rsid w:val="0033475F"/>
    <w:rsid w:val="00337252"/>
    <w:rsid w:val="00337CF8"/>
    <w:rsid w:val="00340BEF"/>
    <w:rsid w:val="00342029"/>
    <w:rsid w:val="003424E3"/>
    <w:rsid w:val="003427A7"/>
    <w:rsid w:val="00342E45"/>
    <w:rsid w:val="00343436"/>
    <w:rsid w:val="003447BD"/>
    <w:rsid w:val="00344F78"/>
    <w:rsid w:val="00345381"/>
    <w:rsid w:val="00345559"/>
    <w:rsid w:val="00350B83"/>
    <w:rsid w:val="00350F88"/>
    <w:rsid w:val="00351579"/>
    <w:rsid w:val="00353C77"/>
    <w:rsid w:val="003544AE"/>
    <w:rsid w:val="0035460F"/>
    <w:rsid w:val="00355C78"/>
    <w:rsid w:val="00356D21"/>
    <w:rsid w:val="00357502"/>
    <w:rsid w:val="00357D45"/>
    <w:rsid w:val="003620FF"/>
    <w:rsid w:val="00363CDE"/>
    <w:rsid w:val="00364450"/>
    <w:rsid w:val="0036653A"/>
    <w:rsid w:val="003676E9"/>
    <w:rsid w:val="00367938"/>
    <w:rsid w:val="003708E2"/>
    <w:rsid w:val="0037112B"/>
    <w:rsid w:val="00371616"/>
    <w:rsid w:val="00372C57"/>
    <w:rsid w:val="00372D82"/>
    <w:rsid w:val="003740BD"/>
    <w:rsid w:val="00374835"/>
    <w:rsid w:val="00377365"/>
    <w:rsid w:val="00377A06"/>
    <w:rsid w:val="00377AEF"/>
    <w:rsid w:val="003808A3"/>
    <w:rsid w:val="00380AA5"/>
    <w:rsid w:val="00381D82"/>
    <w:rsid w:val="0038304F"/>
    <w:rsid w:val="00384780"/>
    <w:rsid w:val="00384909"/>
    <w:rsid w:val="003861A9"/>
    <w:rsid w:val="00386B0C"/>
    <w:rsid w:val="00386CE4"/>
    <w:rsid w:val="003875CA"/>
    <w:rsid w:val="00390441"/>
    <w:rsid w:val="003906F8"/>
    <w:rsid w:val="00390EB2"/>
    <w:rsid w:val="003915BC"/>
    <w:rsid w:val="00391803"/>
    <w:rsid w:val="00392716"/>
    <w:rsid w:val="00392D0D"/>
    <w:rsid w:val="00393ABD"/>
    <w:rsid w:val="00397E0A"/>
    <w:rsid w:val="003A0D86"/>
    <w:rsid w:val="003A1A44"/>
    <w:rsid w:val="003A1EA3"/>
    <w:rsid w:val="003A2988"/>
    <w:rsid w:val="003A4691"/>
    <w:rsid w:val="003A49DE"/>
    <w:rsid w:val="003A7289"/>
    <w:rsid w:val="003A7EE7"/>
    <w:rsid w:val="003B0734"/>
    <w:rsid w:val="003B1063"/>
    <w:rsid w:val="003B2807"/>
    <w:rsid w:val="003B3636"/>
    <w:rsid w:val="003B53AB"/>
    <w:rsid w:val="003B7BDC"/>
    <w:rsid w:val="003C095A"/>
    <w:rsid w:val="003C0D10"/>
    <w:rsid w:val="003C0E8F"/>
    <w:rsid w:val="003C1F0F"/>
    <w:rsid w:val="003C2014"/>
    <w:rsid w:val="003C2B51"/>
    <w:rsid w:val="003C4053"/>
    <w:rsid w:val="003D04A0"/>
    <w:rsid w:val="003D0945"/>
    <w:rsid w:val="003D12A1"/>
    <w:rsid w:val="003D12ED"/>
    <w:rsid w:val="003D24BF"/>
    <w:rsid w:val="003D29F6"/>
    <w:rsid w:val="003D319E"/>
    <w:rsid w:val="003D36E4"/>
    <w:rsid w:val="003D376E"/>
    <w:rsid w:val="003D3836"/>
    <w:rsid w:val="003D4D44"/>
    <w:rsid w:val="003D5321"/>
    <w:rsid w:val="003D59A6"/>
    <w:rsid w:val="003D60EB"/>
    <w:rsid w:val="003E02E0"/>
    <w:rsid w:val="003E094C"/>
    <w:rsid w:val="003E10F9"/>
    <w:rsid w:val="003E2233"/>
    <w:rsid w:val="003E22E7"/>
    <w:rsid w:val="003E233D"/>
    <w:rsid w:val="003E27F5"/>
    <w:rsid w:val="003E34CF"/>
    <w:rsid w:val="003E3C17"/>
    <w:rsid w:val="003E7939"/>
    <w:rsid w:val="003E7DE2"/>
    <w:rsid w:val="003F0D00"/>
    <w:rsid w:val="003F0F7B"/>
    <w:rsid w:val="003F108C"/>
    <w:rsid w:val="003F21AE"/>
    <w:rsid w:val="003F24C2"/>
    <w:rsid w:val="003F2FD6"/>
    <w:rsid w:val="003F4C0E"/>
    <w:rsid w:val="003F589E"/>
    <w:rsid w:val="003F727B"/>
    <w:rsid w:val="003F73FE"/>
    <w:rsid w:val="003F78AC"/>
    <w:rsid w:val="00400887"/>
    <w:rsid w:val="00400983"/>
    <w:rsid w:val="00402A29"/>
    <w:rsid w:val="00402D1A"/>
    <w:rsid w:val="00402ED1"/>
    <w:rsid w:val="004038CC"/>
    <w:rsid w:val="00403C98"/>
    <w:rsid w:val="00403F17"/>
    <w:rsid w:val="00404892"/>
    <w:rsid w:val="00406754"/>
    <w:rsid w:val="00407877"/>
    <w:rsid w:val="004100E3"/>
    <w:rsid w:val="0041218A"/>
    <w:rsid w:val="00415791"/>
    <w:rsid w:val="00415C87"/>
    <w:rsid w:val="00415DC3"/>
    <w:rsid w:val="00416814"/>
    <w:rsid w:val="00416CE3"/>
    <w:rsid w:val="0042198B"/>
    <w:rsid w:val="00421AF5"/>
    <w:rsid w:val="00422620"/>
    <w:rsid w:val="00422A2F"/>
    <w:rsid w:val="00425603"/>
    <w:rsid w:val="004268CA"/>
    <w:rsid w:val="00427ED3"/>
    <w:rsid w:val="004308B1"/>
    <w:rsid w:val="00431C50"/>
    <w:rsid w:val="00431FFF"/>
    <w:rsid w:val="00432BFC"/>
    <w:rsid w:val="00432C22"/>
    <w:rsid w:val="00433D70"/>
    <w:rsid w:val="00433F47"/>
    <w:rsid w:val="00434DAB"/>
    <w:rsid w:val="00436637"/>
    <w:rsid w:val="00436BB7"/>
    <w:rsid w:val="0044031E"/>
    <w:rsid w:val="00440DE8"/>
    <w:rsid w:val="004426CC"/>
    <w:rsid w:val="00443150"/>
    <w:rsid w:val="00444BD9"/>
    <w:rsid w:val="004509AE"/>
    <w:rsid w:val="0045389B"/>
    <w:rsid w:val="00454120"/>
    <w:rsid w:val="004551C1"/>
    <w:rsid w:val="00455C57"/>
    <w:rsid w:val="00455C81"/>
    <w:rsid w:val="00456D5F"/>
    <w:rsid w:val="00456F8F"/>
    <w:rsid w:val="00460028"/>
    <w:rsid w:val="00460C3C"/>
    <w:rsid w:val="00461A7D"/>
    <w:rsid w:val="00461E23"/>
    <w:rsid w:val="0046364A"/>
    <w:rsid w:val="00463713"/>
    <w:rsid w:val="004638BE"/>
    <w:rsid w:val="00464516"/>
    <w:rsid w:val="004646FB"/>
    <w:rsid w:val="00465ABD"/>
    <w:rsid w:val="0046657C"/>
    <w:rsid w:val="004714DB"/>
    <w:rsid w:val="00471A6E"/>
    <w:rsid w:val="00472C93"/>
    <w:rsid w:val="0047332C"/>
    <w:rsid w:val="00474368"/>
    <w:rsid w:val="004751C6"/>
    <w:rsid w:val="00475C8C"/>
    <w:rsid w:val="00476630"/>
    <w:rsid w:val="00477422"/>
    <w:rsid w:val="00482139"/>
    <w:rsid w:val="004822CC"/>
    <w:rsid w:val="00483E72"/>
    <w:rsid w:val="004843A6"/>
    <w:rsid w:val="004846B5"/>
    <w:rsid w:val="00485DA5"/>
    <w:rsid w:val="00486784"/>
    <w:rsid w:val="00486C26"/>
    <w:rsid w:val="004906D0"/>
    <w:rsid w:val="00490FFF"/>
    <w:rsid w:val="004916EB"/>
    <w:rsid w:val="00493BA2"/>
    <w:rsid w:val="004954EC"/>
    <w:rsid w:val="00495A75"/>
    <w:rsid w:val="00496387"/>
    <w:rsid w:val="004971ED"/>
    <w:rsid w:val="004A0094"/>
    <w:rsid w:val="004A197F"/>
    <w:rsid w:val="004A206E"/>
    <w:rsid w:val="004A21A5"/>
    <w:rsid w:val="004A24F9"/>
    <w:rsid w:val="004A271A"/>
    <w:rsid w:val="004A32B3"/>
    <w:rsid w:val="004A3418"/>
    <w:rsid w:val="004A36CA"/>
    <w:rsid w:val="004A4156"/>
    <w:rsid w:val="004A4360"/>
    <w:rsid w:val="004A4D79"/>
    <w:rsid w:val="004A4FA8"/>
    <w:rsid w:val="004A7176"/>
    <w:rsid w:val="004A78CB"/>
    <w:rsid w:val="004B072C"/>
    <w:rsid w:val="004B175D"/>
    <w:rsid w:val="004B269A"/>
    <w:rsid w:val="004B3D37"/>
    <w:rsid w:val="004B43E2"/>
    <w:rsid w:val="004B4B6D"/>
    <w:rsid w:val="004B5D0B"/>
    <w:rsid w:val="004B6472"/>
    <w:rsid w:val="004C0A85"/>
    <w:rsid w:val="004C0D5E"/>
    <w:rsid w:val="004C16CD"/>
    <w:rsid w:val="004C23E7"/>
    <w:rsid w:val="004C24C6"/>
    <w:rsid w:val="004C2DFA"/>
    <w:rsid w:val="004C41BA"/>
    <w:rsid w:val="004C4C5E"/>
    <w:rsid w:val="004C595C"/>
    <w:rsid w:val="004C61C0"/>
    <w:rsid w:val="004C69BD"/>
    <w:rsid w:val="004D0707"/>
    <w:rsid w:val="004D1FAE"/>
    <w:rsid w:val="004D22F0"/>
    <w:rsid w:val="004D34C7"/>
    <w:rsid w:val="004D3A62"/>
    <w:rsid w:val="004D6CAE"/>
    <w:rsid w:val="004D76F9"/>
    <w:rsid w:val="004E0E69"/>
    <w:rsid w:val="004E1D41"/>
    <w:rsid w:val="004E348B"/>
    <w:rsid w:val="004E3901"/>
    <w:rsid w:val="004E3CDB"/>
    <w:rsid w:val="004E476E"/>
    <w:rsid w:val="004E58AC"/>
    <w:rsid w:val="004E6567"/>
    <w:rsid w:val="004E6CD8"/>
    <w:rsid w:val="004F0495"/>
    <w:rsid w:val="004F1C3D"/>
    <w:rsid w:val="004F1DC9"/>
    <w:rsid w:val="004F324E"/>
    <w:rsid w:val="004F472D"/>
    <w:rsid w:val="004F5325"/>
    <w:rsid w:val="004F6D38"/>
    <w:rsid w:val="004F78F9"/>
    <w:rsid w:val="004F7ABA"/>
    <w:rsid w:val="004F7CBC"/>
    <w:rsid w:val="00500007"/>
    <w:rsid w:val="00500656"/>
    <w:rsid w:val="005029B2"/>
    <w:rsid w:val="00503259"/>
    <w:rsid w:val="00504814"/>
    <w:rsid w:val="00505237"/>
    <w:rsid w:val="005056A6"/>
    <w:rsid w:val="00506916"/>
    <w:rsid w:val="00506AB2"/>
    <w:rsid w:val="00506AC9"/>
    <w:rsid w:val="00506F40"/>
    <w:rsid w:val="005114E8"/>
    <w:rsid w:val="00511AA2"/>
    <w:rsid w:val="00511BFC"/>
    <w:rsid w:val="005125CA"/>
    <w:rsid w:val="00513498"/>
    <w:rsid w:val="00513D52"/>
    <w:rsid w:val="00515C65"/>
    <w:rsid w:val="005176C9"/>
    <w:rsid w:val="00517794"/>
    <w:rsid w:val="0052075A"/>
    <w:rsid w:val="005207ED"/>
    <w:rsid w:val="00520C9E"/>
    <w:rsid w:val="00520E00"/>
    <w:rsid w:val="00520E5B"/>
    <w:rsid w:val="005225D4"/>
    <w:rsid w:val="0052302E"/>
    <w:rsid w:val="00523275"/>
    <w:rsid w:val="005243E9"/>
    <w:rsid w:val="005247D6"/>
    <w:rsid w:val="0052559D"/>
    <w:rsid w:val="00525617"/>
    <w:rsid w:val="00525D02"/>
    <w:rsid w:val="0053045E"/>
    <w:rsid w:val="00530D56"/>
    <w:rsid w:val="0053106C"/>
    <w:rsid w:val="005316FC"/>
    <w:rsid w:val="00531B62"/>
    <w:rsid w:val="005348E3"/>
    <w:rsid w:val="005351BE"/>
    <w:rsid w:val="00535487"/>
    <w:rsid w:val="00535538"/>
    <w:rsid w:val="00535988"/>
    <w:rsid w:val="00537C81"/>
    <w:rsid w:val="0054068A"/>
    <w:rsid w:val="00542480"/>
    <w:rsid w:val="00542F77"/>
    <w:rsid w:val="005436E0"/>
    <w:rsid w:val="00543AE3"/>
    <w:rsid w:val="005445E6"/>
    <w:rsid w:val="0054491F"/>
    <w:rsid w:val="0054575D"/>
    <w:rsid w:val="0054591E"/>
    <w:rsid w:val="00545D91"/>
    <w:rsid w:val="005463EB"/>
    <w:rsid w:val="0054681B"/>
    <w:rsid w:val="0054722E"/>
    <w:rsid w:val="00547E51"/>
    <w:rsid w:val="0055063A"/>
    <w:rsid w:val="00551F55"/>
    <w:rsid w:val="0055305C"/>
    <w:rsid w:val="00553803"/>
    <w:rsid w:val="005539C2"/>
    <w:rsid w:val="005546AE"/>
    <w:rsid w:val="0055488B"/>
    <w:rsid w:val="005601CE"/>
    <w:rsid w:val="005610D1"/>
    <w:rsid w:val="0056159C"/>
    <w:rsid w:val="00566FD2"/>
    <w:rsid w:val="005678EC"/>
    <w:rsid w:val="00567AC0"/>
    <w:rsid w:val="00572273"/>
    <w:rsid w:val="005725B5"/>
    <w:rsid w:val="0057308F"/>
    <w:rsid w:val="00573E62"/>
    <w:rsid w:val="00573F45"/>
    <w:rsid w:val="00574D0A"/>
    <w:rsid w:val="005753A7"/>
    <w:rsid w:val="00575417"/>
    <w:rsid w:val="0057587F"/>
    <w:rsid w:val="00575FCF"/>
    <w:rsid w:val="00576799"/>
    <w:rsid w:val="00576B95"/>
    <w:rsid w:val="005774EB"/>
    <w:rsid w:val="005778C4"/>
    <w:rsid w:val="00581916"/>
    <w:rsid w:val="00582478"/>
    <w:rsid w:val="005830BE"/>
    <w:rsid w:val="00583308"/>
    <w:rsid w:val="00584A2B"/>
    <w:rsid w:val="00584AED"/>
    <w:rsid w:val="00587B1D"/>
    <w:rsid w:val="00590E66"/>
    <w:rsid w:val="0059268F"/>
    <w:rsid w:val="005948B1"/>
    <w:rsid w:val="005951B6"/>
    <w:rsid w:val="005954D8"/>
    <w:rsid w:val="00595D43"/>
    <w:rsid w:val="005968DD"/>
    <w:rsid w:val="00597927"/>
    <w:rsid w:val="00597DC9"/>
    <w:rsid w:val="005A0B28"/>
    <w:rsid w:val="005A0F33"/>
    <w:rsid w:val="005A1279"/>
    <w:rsid w:val="005A1371"/>
    <w:rsid w:val="005A13CE"/>
    <w:rsid w:val="005A1659"/>
    <w:rsid w:val="005A37E0"/>
    <w:rsid w:val="005A397B"/>
    <w:rsid w:val="005A553A"/>
    <w:rsid w:val="005A703D"/>
    <w:rsid w:val="005A70F1"/>
    <w:rsid w:val="005B01B8"/>
    <w:rsid w:val="005B06D2"/>
    <w:rsid w:val="005B12BA"/>
    <w:rsid w:val="005B151C"/>
    <w:rsid w:val="005B2456"/>
    <w:rsid w:val="005B271C"/>
    <w:rsid w:val="005B3922"/>
    <w:rsid w:val="005B3ED0"/>
    <w:rsid w:val="005B4BC3"/>
    <w:rsid w:val="005B5A9C"/>
    <w:rsid w:val="005B60E4"/>
    <w:rsid w:val="005B6347"/>
    <w:rsid w:val="005B66EA"/>
    <w:rsid w:val="005B6FBC"/>
    <w:rsid w:val="005B7AE2"/>
    <w:rsid w:val="005C002D"/>
    <w:rsid w:val="005C0A81"/>
    <w:rsid w:val="005C0BD9"/>
    <w:rsid w:val="005C18F0"/>
    <w:rsid w:val="005C1A9E"/>
    <w:rsid w:val="005C1F9F"/>
    <w:rsid w:val="005C2C9E"/>
    <w:rsid w:val="005C3241"/>
    <w:rsid w:val="005C5760"/>
    <w:rsid w:val="005C6232"/>
    <w:rsid w:val="005C64BC"/>
    <w:rsid w:val="005C7C13"/>
    <w:rsid w:val="005C7D86"/>
    <w:rsid w:val="005D230E"/>
    <w:rsid w:val="005D2E47"/>
    <w:rsid w:val="005D3D01"/>
    <w:rsid w:val="005D5277"/>
    <w:rsid w:val="005D76EC"/>
    <w:rsid w:val="005D76F9"/>
    <w:rsid w:val="005D7A6F"/>
    <w:rsid w:val="005E07BA"/>
    <w:rsid w:val="005E11CD"/>
    <w:rsid w:val="005E2F51"/>
    <w:rsid w:val="005E3936"/>
    <w:rsid w:val="005E4CE9"/>
    <w:rsid w:val="005E5A2C"/>
    <w:rsid w:val="005E6488"/>
    <w:rsid w:val="005E665C"/>
    <w:rsid w:val="005E7931"/>
    <w:rsid w:val="005E7D3C"/>
    <w:rsid w:val="005E7EB9"/>
    <w:rsid w:val="005F2915"/>
    <w:rsid w:val="005F2E47"/>
    <w:rsid w:val="005F442F"/>
    <w:rsid w:val="005F52BE"/>
    <w:rsid w:val="005F6393"/>
    <w:rsid w:val="005F71F8"/>
    <w:rsid w:val="006006E2"/>
    <w:rsid w:val="00600F10"/>
    <w:rsid w:val="00602D3A"/>
    <w:rsid w:val="006038F7"/>
    <w:rsid w:val="00603A99"/>
    <w:rsid w:val="00603C25"/>
    <w:rsid w:val="00604623"/>
    <w:rsid w:val="006063EE"/>
    <w:rsid w:val="00606F55"/>
    <w:rsid w:val="00610660"/>
    <w:rsid w:val="00610E8A"/>
    <w:rsid w:val="006120D6"/>
    <w:rsid w:val="00612301"/>
    <w:rsid w:val="006123B7"/>
    <w:rsid w:val="006131A6"/>
    <w:rsid w:val="00613313"/>
    <w:rsid w:val="0061365D"/>
    <w:rsid w:val="00613D3D"/>
    <w:rsid w:val="00613E5B"/>
    <w:rsid w:val="00616006"/>
    <w:rsid w:val="00617C53"/>
    <w:rsid w:val="00617DD5"/>
    <w:rsid w:val="00622F2B"/>
    <w:rsid w:val="00623175"/>
    <w:rsid w:val="00623323"/>
    <w:rsid w:val="00624934"/>
    <w:rsid w:val="0062510C"/>
    <w:rsid w:val="0062524A"/>
    <w:rsid w:val="00627720"/>
    <w:rsid w:val="0063084F"/>
    <w:rsid w:val="00630B2F"/>
    <w:rsid w:val="00631FFB"/>
    <w:rsid w:val="00632F18"/>
    <w:rsid w:val="00633F58"/>
    <w:rsid w:val="00634333"/>
    <w:rsid w:val="006344A5"/>
    <w:rsid w:val="0063476E"/>
    <w:rsid w:val="006348E6"/>
    <w:rsid w:val="006401B0"/>
    <w:rsid w:val="00640E0E"/>
    <w:rsid w:val="00642FDA"/>
    <w:rsid w:val="00643997"/>
    <w:rsid w:val="00644B07"/>
    <w:rsid w:val="00644DC4"/>
    <w:rsid w:val="006464BC"/>
    <w:rsid w:val="00646544"/>
    <w:rsid w:val="006473B4"/>
    <w:rsid w:val="006510AD"/>
    <w:rsid w:val="00651428"/>
    <w:rsid w:val="0065167A"/>
    <w:rsid w:val="0065319C"/>
    <w:rsid w:val="006559BC"/>
    <w:rsid w:val="00655AE5"/>
    <w:rsid w:val="00655DE4"/>
    <w:rsid w:val="006567A8"/>
    <w:rsid w:val="006573FE"/>
    <w:rsid w:val="006575F0"/>
    <w:rsid w:val="00657630"/>
    <w:rsid w:val="0065780C"/>
    <w:rsid w:val="00660F18"/>
    <w:rsid w:val="006630FA"/>
    <w:rsid w:val="0066685A"/>
    <w:rsid w:val="00666B85"/>
    <w:rsid w:val="00666BF7"/>
    <w:rsid w:val="00666DBC"/>
    <w:rsid w:val="00667194"/>
    <w:rsid w:val="00671342"/>
    <w:rsid w:val="006715BE"/>
    <w:rsid w:val="006717E2"/>
    <w:rsid w:val="006729B1"/>
    <w:rsid w:val="006757AF"/>
    <w:rsid w:val="0067615C"/>
    <w:rsid w:val="00676331"/>
    <w:rsid w:val="00677A7D"/>
    <w:rsid w:val="006822E3"/>
    <w:rsid w:val="00682B6A"/>
    <w:rsid w:val="00685110"/>
    <w:rsid w:val="0068513B"/>
    <w:rsid w:val="00685404"/>
    <w:rsid w:val="0068649B"/>
    <w:rsid w:val="006875A5"/>
    <w:rsid w:val="00690E40"/>
    <w:rsid w:val="006914BD"/>
    <w:rsid w:val="00691A22"/>
    <w:rsid w:val="00692CF6"/>
    <w:rsid w:val="00692E03"/>
    <w:rsid w:val="006936E4"/>
    <w:rsid w:val="006943ED"/>
    <w:rsid w:val="00694422"/>
    <w:rsid w:val="00694BF7"/>
    <w:rsid w:val="006951D0"/>
    <w:rsid w:val="00695C8E"/>
    <w:rsid w:val="00695F80"/>
    <w:rsid w:val="00696607"/>
    <w:rsid w:val="00696D4D"/>
    <w:rsid w:val="00697EED"/>
    <w:rsid w:val="006A048A"/>
    <w:rsid w:val="006A16A2"/>
    <w:rsid w:val="006A1A93"/>
    <w:rsid w:val="006A1AC7"/>
    <w:rsid w:val="006A1F8E"/>
    <w:rsid w:val="006A2C0D"/>
    <w:rsid w:val="006A6793"/>
    <w:rsid w:val="006B31E4"/>
    <w:rsid w:val="006B39C1"/>
    <w:rsid w:val="006B40D9"/>
    <w:rsid w:val="006B40F2"/>
    <w:rsid w:val="006B6277"/>
    <w:rsid w:val="006B7555"/>
    <w:rsid w:val="006B7568"/>
    <w:rsid w:val="006B78AD"/>
    <w:rsid w:val="006B7A5A"/>
    <w:rsid w:val="006C0786"/>
    <w:rsid w:val="006C222E"/>
    <w:rsid w:val="006C2A3D"/>
    <w:rsid w:val="006C2ABD"/>
    <w:rsid w:val="006C33E8"/>
    <w:rsid w:val="006C3924"/>
    <w:rsid w:val="006C3B76"/>
    <w:rsid w:val="006C4609"/>
    <w:rsid w:val="006C4EF9"/>
    <w:rsid w:val="006C5014"/>
    <w:rsid w:val="006C563B"/>
    <w:rsid w:val="006C63F8"/>
    <w:rsid w:val="006C73E4"/>
    <w:rsid w:val="006C75B7"/>
    <w:rsid w:val="006D0B29"/>
    <w:rsid w:val="006D0B5F"/>
    <w:rsid w:val="006D15A7"/>
    <w:rsid w:val="006D1B4E"/>
    <w:rsid w:val="006D1FF5"/>
    <w:rsid w:val="006D21B7"/>
    <w:rsid w:val="006D644F"/>
    <w:rsid w:val="006D6655"/>
    <w:rsid w:val="006E0804"/>
    <w:rsid w:val="006E15B6"/>
    <w:rsid w:val="006E1C6F"/>
    <w:rsid w:val="006E2469"/>
    <w:rsid w:val="006E287E"/>
    <w:rsid w:val="006E2E20"/>
    <w:rsid w:val="006E304A"/>
    <w:rsid w:val="006E76C3"/>
    <w:rsid w:val="006F03E2"/>
    <w:rsid w:val="006F29BC"/>
    <w:rsid w:val="006F2DEC"/>
    <w:rsid w:val="006F4962"/>
    <w:rsid w:val="006F533F"/>
    <w:rsid w:val="006F56FF"/>
    <w:rsid w:val="006F5B7D"/>
    <w:rsid w:val="006F704B"/>
    <w:rsid w:val="0070260C"/>
    <w:rsid w:val="00703A22"/>
    <w:rsid w:val="00706239"/>
    <w:rsid w:val="0070702E"/>
    <w:rsid w:val="00712759"/>
    <w:rsid w:val="007127DB"/>
    <w:rsid w:val="007155BC"/>
    <w:rsid w:val="0071578D"/>
    <w:rsid w:val="007167C4"/>
    <w:rsid w:val="007176B8"/>
    <w:rsid w:val="00720079"/>
    <w:rsid w:val="0072067C"/>
    <w:rsid w:val="00720B2B"/>
    <w:rsid w:val="007215B0"/>
    <w:rsid w:val="007216C5"/>
    <w:rsid w:val="0072288A"/>
    <w:rsid w:val="00722CC7"/>
    <w:rsid w:val="007231FA"/>
    <w:rsid w:val="00723579"/>
    <w:rsid w:val="00723C05"/>
    <w:rsid w:val="0072435F"/>
    <w:rsid w:val="00724BA6"/>
    <w:rsid w:val="007254B1"/>
    <w:rsid w:val="00725C5E"/>
    <w:rsid w:val="00725CDC"/>
    <w:rsid w:val="00726CF9"/>
    <w:rsid w:val="00726E06"/>
    <w:rsid w:val="00730874"/>
    <w:rsid w:val="00730CF9"/>
    <w:rsid w:val="00731888"/>
    <w:rsid w:val="00731F4D"/>
    <w:rsid w:val="007345D2"/>
    <w:rsid w:val="00734936"/>
    <w:rsid w:val="00735B3B"/>
    <w:rsid w:val="00737465"/>
    <w:rsid w:val="00737ED1"/>
    <w:rsid w:val="00740A6B"/>
    <w:rsid w:val="007412F6"/>
    <w:rsid w:val="00742026"/>
    <w:rsid w:val="0074299F"/>
    <w:rsid w:val="00742CFA"/>
    <w:rsid w:val="00743517"/>
    <w:rsid w:val="00743D40"/>
    <w:rsid w:val="00743EF8"/>
    <w:rsid w:val="00743FD7"/>
    <w:rsid w:val="007446F9"/>
    <w:rsid w:val="00744BEB"/>
    <w:rsid w:val="0074618B"/>
    <w:rsid w:val="00746B54"/>
    <w:rsid w:val="007471BE"/>
    <w:rsid w:val="00747DC7"/>
    <w:rsid w:val="00753109"/>
    <w:rsid w:val="00753BC0"/>
    <w:rsid w:val="00754382"/>
    <w:rsid w:val="00754446"/>
    <w:rsid w:val="00754587"/>
    <w:rsid w:val="00754797"/>
    <w:rsid w:val="00755BBA"/>
    <w:rsid w:val="007570D0"/>
    <w:rsid w:val="0075751C"/>
    <w:rsid w:val="00757741"/>
    <w:rsid w:val="00760531"/>
    <w:rsid w:val="00762A3F"/>
    <w:rsid w:val="00762B66"/>
    <w:rsid w:val="00762E05"/>
    <w:rsid w:val="0076324D"/>
    <w:rsid w:val="00763EE8"/>
    <w:rsid w:val="00764138"/>
    <w:rsid w:val="00764483"/>
    <w:rsid w:val="00764EA1"/>
    <w:rsid w:val="0077153B"/>
    <w:rsid w:val="00772358"/>
    <w:rsid w:val="007748A1"/>
    <w:rsid w:val="00774BA5"/>
    <w:rsid w:val="00775551"/>
    <w:rsid w:val="00776E19"/>
    <w:rsid w:val="0077765D"/>
    <w:rsid w:val="00777F91"/>
    <w:rsid w:val="0078047D"/>
    <w:rsid w:val="00780B11"/>
    <w:rsid w:val="00780BA4"/>
    <w:rsid w:val="00782321"/>
    <w:rsid w:val="00783A95"/>
    <w:rsid w:val="00783F4C"/>
    <w:rsid w:val="00784BC9"/>
    <w:rsid w:val="00785A56"/>
    <w:rsid w:val="007870F1"/>
    <w:rsid w:val="00787921"/>
    <w:rsid w:val="00787FF4"/>
    <w:rsid w:val="00790742"/>
    <w:rsid w:val="00793178"/>
    <w:rsid w:val="0079379B"/>
    <w:rsid w:val="007947E8"/>
    <w:rsid w:val="007957E5"/>
    <w:rsid w:val="00795F4C"/>
    <w:rsid w:val="00797237"/>
    <w:rsid w:val="0079777A"/>
    <w:rsid w:val="007A02D6"/>
    <w:rsid w:val="007A117F"/>
    <w:rsid w:val="007A13FF"/>
    <w:rsid w:val="007A1FEC"/>
    <w:rsid w:val="007A206F"/>
    <w:rsid w:val="007A28AF"/>
    <w:rsid w:val="007A2916"/>
    <w:rsid w:val="007A53E1"/>
    <w:rsid w:val="007A6258"/>
    <w:rsid w:val="007A7148"/>
    <w:rsid w:val="007B0371"/>
    <w:rsid w:val="007B1678"/>
    <w:rsid w:val="007B1E49"/>
    <w:rsid w:val="007B5B18"/>
    <w:rsid w:val="007B7070"/>
    <w:rsid w:val="007B713C"/>
    <w:rsid w:val="007B7A5F"/>
    <w:rsid w:val="007C0814"/>
    <w:rsid w:val="007C084D"/>
    <w:rsid w:val="007C0DBE"/>
    <w:rsid w:val="007C11AC"/>
    <w:rsid w:val="007C171F"/>
    <w:rsid w:val="007C3C8F"/>
    <w:rsid w:val="007C4EF9"/>
    <w:rsid w:val="007C7036"/>
    <w:rsid w:val="007C7C8A"/>
    <w:rsid w:val="007D1A2C"/>
    <w:rsid w:val="007D297D"/>
    <w:rsid w:val="007D2982"/>
    <w:rsid w:val="007D3D7E"/>
    <w:rsid w:val="007D45A6"/>
    <w:rsid w:val="007D4F00"/>
    <w:rsid w:val="007D55CA"/>
    <w:rsid w:val="007D5EA2"/>
    <w:rsid w:val="007D6357"/>
    <w:rsid w:val="007D64B0"/>
    <w:rsid w:val="007D6F1F"/>
    <w:rsid w:val="007D7C7D"/>
    <w:rsid w:val="007E143E"/>
    <w:rsid w:val="007E202A"/>
    <w:rsid w:val="007E563B"/>
    <w:rsid w:val="007E5B8D"/>
    <w:rsid w:val="007E6103"/>
    <w:rsid w:val="007E7275"/>
    <w:rsid w:val="007F01AE"/>
    <w:rsid w:val="007F0CD4"/>
    <w:rsid w:val="007F28C5"/>
    <w:rsid w:val="007F3950"/>
    <w:rsid w:val="007F3FAE"/>
    <w:rsid w:val="007F5D5D"/>
    <w:rsid w:val="007F6728"/>
    <w:rsid w:val="007F7553"/>
    <w:rsid w:val="007F7B73"/>
    <w:rsid w:val="00801708"/>
    <w:rsid w:val="0080208D"/>
    <w:rsid w:val="00804535"/>
    <w:rsid w:val="008052BE"/>
    <w:rsid w:val="00805942"/>
    <w:rsid w:val="008070F0"/>
    <w:rsid w:val="00807B7B"/>
    <w:rsid w:val="00807BEF"/>
    <w:rsid w:val="0081134C"/>
    <w:rsid w:val="00811666"/>
    <w:rsid w:val="008118B9"/>
    <w:rsid w:val="00811F8F"/>
    <w:rsid w:val="008138BC"/>
    <w:rsid w:val="00813DAC"/>
    <w:rsid w:val="00817682"/>
    <w:rsid w:val="00817E43"/>
    <w:rsid w:val="00821485"/>
    <w:rsid w:val="00821587"/>
    <w:rsid w:val="00821EE5"/>
    <w:rsid w:val="00822634"/>
    <w:rsid w:val="00823542"/>
    <w:rsid w:val="0082447B"/>
    <w:rsid w:val="00824A87"/>
    <w:rsid w:val="00825430"/>
    <w:rsid w:val="0082575D"/>
    <w:rsid w:val="008257BA"/>
    <w:rsid w:val="008262F7"/>
    <w:rsid w:val="00827392"/>
    <w:rsid w:val="0083074C"/>
    <w:rsid w:val="00830AD4"/>
    <w:rsid w:val="00830EDA"/>
    <w:rsid w:val="00832262"/>
    <w:rsid w:val="008323C6"/>
    <w:rsid w:val="008333ED"/>
    <w:rsid w:val="00833874"/>
    <w:rsid w:val="008338F6"/>
    <w:rsid w:val="008353F3"/>
    <w:rsid w:val="00835FF1"/>
    <w:rsid w:val="00836067"/>
    <w:rsid w:val="008378AE"/>
    <w:rsid w:val="0084072C"/>
    <w:rsid w:val="008414C1"/>
    <w:rsid w:val="008448E3"/>
    <w:rsid w:val="00844AFD"/>
    <w:rsid w:val="00844B03"/>
    <w:rsid w:val="0084533A"/>
    <w:rsid w:val="00845CB5"/>
    <w:rsid w:val="00845D77"/>
    <w:rsid w:val="008464A0"/>
    <w:rsid w:val="00846771"/>
    <w:rsid w:val="00847041"/>
    <w:rsid w:val="0084716F"/>
    <w:rsid w:val="008479B5"/>
    <w:rsid w:val="00850870"/>
    <w:rsid w:val="008510B0"/>
    <w:rsid w:val="00851C98"/>
    <w:rsid w:val="00851CA0"/>
    <w:rsid w:val="008528D9"/>
    <w:rsid w:val="00852CE7"/>
    <w:rsid w:val="00853E60"/>
    <w:rsid w:val="00853EE3"/>
    <w:rsid w:val="00854AEA"/>
    <w:rsid w:val="00854B7E"/>
    <w:rsid w:val="008555B2"/>
    <w:rsid w:val="00855699"/>
    <w:rsid w:val="0085593F"/>
    <w:rsid w:val="008564DF"/>
    <w:rsid w:val="008565B0"/>
    <w:rsid w:val="00856865"/>
    <w:rsid w:val="0085727F"/>
    <w:rsid w:val="0085736E"/>
    <w:rsid w:val="00860DD6"/>
    <w:rsid w:val="008626C3"/>
    <w:rsid w:val="00863FCD"/>
    <w:rsid w:val="00864807"/>
    <w:rsid w:val="008651F6"/>
    <w:rsid w:val="00866134"/>
    <w:rsid w:val="008661DD"/>
    <w:rsid w:val="00866CFE"/>
    <w:rsid w:val="0086734D"/>
    <w:rsid w:val="0087038F"/>
    <w:rsid w:val="008705CC"/>
    <w:rsid w:val="00870844"/>
    <w:rsid w:val="00872053"/>
    <w:rsid w:val="00872BE3"/>
    <w:rsid w:val="00873695"/>
    <w:rsid w:val="00873BE3"/>
    <w:rsid w:val="0087490A"/>
    <w:rsid w:val="00875453"/>
    <w:rsid w:val="00875BCE"/>
    <w:rsid w:val="008766C0"/>
    <w:rsid w:val="00880D5B"/>
    <w:rsid w:val="0088112D"/>
    <w:rsid w:val="00881213"/>
    <w:rsid w:val="00881969"/>
    <w:rsid w:val="0088405A"/>
    <w:rsid w:val="008843BC"/>
    <w:rsid w:val="008847AE"/>
    <w:rsid w:val="00884834"/>
    <w:rsid w:val="00884B56"/>
    <w:rsid w:val="008860EF"/>
    <w:rsid w:val="00890708"/>
    <w:rsid w:val="008917B6"/>
    <w:rsid w:val="00891A6A"/>
    <w:rsid w:val="00892476"/>
    <w:rsid w:val="00892C25"/>
    <w:rsid w:val="00893317"/>
    <w:rsid w:val="0089379C"/>
    <w:rsid w:val="00893FC7"/>
    <w:rsid w:val="00896AC7"/>
    <w:rsid w:val="008A08A2"/>
    <w:rsid w:val="008A167D"/>
    <w:rsid w:val="008A186C"/>
    <w:rsid w:val="008A1893"/>
    <w:rsid w:val="008A29E9"/>
    <w:rsid w:val="008A3A0B"/>
    <w:rsid w:val="008A3D3A"/>
    <w:rsid w:val="008A4457"/>
    <w:rsid w:val="008A496E"/>
    <w:rsid w:val="008A49C6"/>
    <w:rsid w:val="008A4C15"/>
    <w:rsid w:val="008A62C6"/>
    <w:rsid w:val="008A649E"/>
    <w:rsid w:val="008B241D"/>
    <w:rsid w:val="008B3718"/>
    <w:rsid w:val="008B3816"/>
    <w:rsid w:val="008B3C9F"/>
    <w:rsid w:val="008B46D0"/>
    <w:rsid w:val="008B54E9"/>
    <w:rsid w:val="008B78F6"/>
    <w:rsid w:val="008C01B5"/>
    <w:rsid w:val="008C426C"/>
    <w:rsid w:val="008C444C"/>
    <w:rsid w:val="008C49E4"/>
    <w:rsid w:val="008C5435"/>
    <w:rsid w:val="008C74CA"/>
    <w:rsid w:val="008D0B01"/>
    <w:rsid w:val="008D1411"/>
    <w:rsid w:val="008D18E0"/>
    <w:rsid w:val="008D2560"/>
    <w:rsid w:val="008D26E6"/>
    <w:rsid w:val="008D294F"/>
    <w:rsid w:val="008D2A96"/>
    <w:rsid w:val="008D3F68"/>
    <w:rsid w:val="008D43FB"/>
    <w:rsid w:val="008D678A"/>
    <w:rsid w:val="008D68F8"/>
    <w:rsid w:val="008E03B0"/>
    <w:rsid w:val="008E062A"/>
    <w:rsid w:val="008E09D5"/>
    <w:rsid w:val="008E151D"/>
    <w:rsid w:val="008E22E1"/>
    <w:rsid w:val="008E2339"/>
    <w:rsid w:val="008E2BC2"/>
    <w:rsid w:val="008E317E"/>
    <w:rsid w:val="008E4013"/>
    <w:rsid w:val="008E5789"/>
    <w:rsid w:val="008E69B0"/>
    <w:rsid w:val="008E7356"/>
    <w:rsid w:val="008F04AF"/>
    <w:rsid w:val="008F2882"/>
    <w:rsid w:val="008F58A9"/>
    <w:rsid w:val="008F62EB"/>
    <w:rsid w:val="008F6B45"/>
    <w:rsid w:val="008F6B68"/>
    <w:rsid w:val="008F6DFA"/>
    <w:rsid w:val="008F75A5"/>
    <w:rsid w:val="00900C49"/>
    <w:rsid w:val="0090117F"/>
    <w:rsid w:val="009018C5"/>
    <w:rsid w:val="009041E6"/>
    <w:rsid w:val="00904AE9"/>
    <w:rsid w:val="00905FD5"/>
    <w:rsid w:val="00906143"/>
    <w:rsid w:val="00907453"/>
    <w:rsid w:val="00910A55"/>
    <w:rsid w:val="00912C25"/>
    <w:rsid w:val="00912C80"/>
    <w:rsid w:val="009156BF"/>
    <w:rsid w:val="0091641B"/>
    <w:rsid w:val="009165C7"/>
    <w:rsid w:val="009172F0"/>
    <w:rsid w:val="00917A9E"/>
    <w:rsid w:val="00917F8B"/>
    <w:rsid w:val="009221D9"/>
    <w:rsid w:val="00922C37"/>
    <w:rsid w:val="00922F44"/>
    <w:rsid w:val="00923F7B"/>
    <w:rsid w:val="00924B71"/>
    <w:rsid w:val="00924D2C"/>
    <w:rsid w:val="009263B7"/>
    <w:rsid w:val="0092651B"/>
    <w:rsid w:val="009269E7"/>
    <w:rsid w:val="0092705C"/>
    <w:rsid w:val="0092726F"/>
    <w:rsid w:val="00927933"/>
    <w:rsid w:val="00930722"/>
    <w:rsid w:val="009317D5"/>
    <w:rsid w:val="009326AC"/>
    <w:rsid w:val="00933980"/>
    <w:rsid w:val="00933F07"/>
    <w:rsid w:val="00934F04"/>
    <w:rsid w:val="009358F4"/>
    <w:rsid w:val="009359F0"/>
    <w:rsid w:val="00936E38"/>
    <w:rsid w:val="00940ADF"/>
    <w:rsid w:val="00941A99"/>
    <w:rsid w:val="00941B00"/>
    <w:rsid w:val="009424AC"/>
    <w:rsid w:val="0094300B"/>
    <w:rsid w:val="009434A1"/>
    <w:rsid w:val="009450DF"/>
    <w:rsid w:val="009451EE"/>
    <w:rsid w:val="00946BFB"/>
    <w:rsid w:val="00947A2C"/>
    <w:rsid w:val="009501BA"/>
    <w:rsid w:val="00950CDF"/>
    <w:rsid w:val="00951016"/>
    <w:rsid w:val="009511AB"/>
    <w:rsid w:val="00951C86"/>
    <w:rsid w:val="00951DDC"/>
    <w:rsid w:val="00952C6A"/>
    <w:rsid w:val="009548F1"/>
    <w:rsid w:val="0095591F"/>
    <w:rsid w:val="009564FA"/>
    <w:rsid w:val="00960298"/>
    <w:rsid w:val="009605C6"/>
    <w:rsid w:val="009608CD"/>
    <w:rsid w:val="0096211B"/>
    <w:rsid w:val="00962F42"/>
    <w:rsid w:val="009639B3"/>
    <w:rsid w:val="00963BBA"/>
    <w:rsid w:val="00963BF3"/>
    <w:rsid w:val="0096520D"/>
    <w:rsid w:val="00966029"/>
    <w:rsid w:val="0096603A"/>
    <w:rsid w:val="009666CE"/>
    <w:rsid w:val="009667B0"/>
    <w:rsid w:val="00966A95"/>
    <w:rsid w:val="00966EA0"/>
    <w:rsid w:val="00970184"/>
    <w:rsid w:val="009717B7"/>
    <w:rsid w:val="00971FCF"/>
    <w:rsid w:val="00972ECE"/>
    <w:rsid w:val="0097302E"/>
    <w:rsid w:val="009740AF"/>
    <w:rsid w:val="009746B0"/>
    <w:rsid w:val="00974918"/>
    <w:rsid w:val="00976B98"/>
    <w:rsid w:val="00977533"/>
    <w:rsid w:val="009805E8"/>
    <w:rsid w:val="00980FCE"/>
    <w:rsid w:val="0098274E"/>
    <w:rsid w:val="00982B3D"/>
    <w:rsid w:val="00982D1A"/>
    <w:rsid w:val="00982D1D"/>
    <w:rsid w:val="00982FCE"/>
    <w:rsid w:val="009841EA"/>
    <w:rsid w:val="009848BA"/>
    <w:rsid w:val="00984CF2"/>
    <w:rsid w:val="00985275"/>
    <w:rsid w:val="00985453"/>
    <w:rsid w:val="00986284"/>
    <w:rsid w:val="009865E9"/>
    <w:rsid w:val="00986F3D"/>
    <w:rsid w:val="00990389"/>
    <w:rsid w:val="00990DD5"/>
    <w:rsid w:val="0099195E"/>
    <w:rsid w:val="00992E94"/>
    <w:rsid w:val="00996320"/>
    <w:rsid w:val="00996BDA"/>
    <w:rsid w:val="0099711D"/>
    <w:rsid w:val="00997E39"/>
    <w:rsid w:val="009A0B5D"/>
    <w:rsid w:val="009A1097"/>
    <w:rsid w:val="009A24CB"/>
    <w:rsid w:val="009A2539"/>
    <w:rsid w:val="009A368D"/>
    <w:rsid w:val="009A4733"/>
    <w:rsid w:val="009A7AEA"/>
    <w:rsid w:val="009B00A8"/>
    <w:rsid w:val="009B02D6"/>
    <w:rsid w:val="009B06D0"/>
    <w:rsid w:val="009B0BCE"/>
    <w:rsid w:val="009B22D1"/>
    <w:rsid w:val="009B24F8"/>
    <w:rsid w:val="009B37E6"/>
    <w:rsid w:val="009B46E9"/>
    <w:rsid w:val="009B4A49"/>
    <w:rsid w:val="009B508D"/>
    <w:rsid w:val="009B5F0D"/>
    <w:rsid w:val="009B7341"/>
    <w:rsid w:val="009B78D7"/>
    <w:rsid w:val="009B7B0F"/>
    <w:rsid w:val="009C29FB"/>
    <w:rsid w:val="009C413E"/>
    <w:rsid w:val="009C7476"/>
    <w:rsid w:val="009C7E22"/>
    <w:rsid w:val="009D231A"/>
    <w:rsid w:val="009D26AA"/>
    <w:rsid w:val="009D5F7B"/>
    <w:rsid w:val="009E179B"/>
    <w:rsid w:val="009E305B"/>
    <w:rsid w:val="009E37D2"/>
    <w:rsid w:val="009E567D"/>
    <w:rsid w:val="009E6183"/>
    <w:rsid w:val="009E61DE"/>
    <w:rsid w:val="009E6790"/>
    <w:rsid w:val="009F0066"/>
    <w:rsid w:val="009F06B4"/>
    <w:rsid w:val="009F0B6A"/>
    <w:rsid w:val="009F0E8B"/>
    <w:rsid w:val="009F1362"/>
    <w:rsid w:val="009F236B"/>
    <w:rsid w:val="009F249F"/>
    <w:rsid w:val="009F3423"/>
    <w:rsid w:val="009F3E1C"/>
    <w:rsid w:val="009F40C4"/>
    <w:rsid w:val="009F40F3"/>
    <w:rsid w:val="009F4133"/>
    <w:rsid w:val="009F43AB"/>
    <w:rsid w:val="009F5123"/>
    <w:rsid w:val="009F5520"/>
    <w:rsid w:val="009F7D81"/>
    <w:rsid w:val="009F7DB1"/>
    <w:rsid w:val="00A00C89"/>
    <w:rsid w:val="00A00D33"/>
    <w:rsid w:val="00A00EEC"/>
    <w:rsid w:val="00A01046"/>
    <w:rsid w:val="00A03C1E"/>
    <w:rsid w:val="00A04B89"/>
    <w:rsid w:val="00A05254"/>
    <w:rsid w:val="00A05BC5"/>
    <w:rsid w:val="00A0771F"/>
    <w:rsid w:val="00A0793B"/>
    <w:rsid w:val="00A11951"/>
    <w:rsid w:val="00A12915"/>
    <w:rsid w:val="00A13DE2"/>
    <w:rsid w:val="00A15618"/>
    <w:rsid w:val="00A16261"/>
    <w:rsid w:val="00A169C3"/>
    <w:rsid w:val="00A16A99"/>
    <w:rsid w:val="00A20D7D"/>
    <w:rsid w:val="00A211D3"/>
    <w:rsid w:val="00A22BA5"/>
    <w:rsid w:val="00A231E1"/>
    <w:rsid w:val="00A2336F"/>
    <w:rsid w:val="00A24755"/>
    <w:rsid w:val="00A24F4E"/>
    <w:rsid w:val="00A261B7"/>
    <w:rsid w:val="00A26CE3"/>
    <w:rsid w:val="00A2774E"/>
    <w:rsid w:val="00A31466"/>
    <w:rsid w:val="00A31F26"/>
    <w:rsid w:val="00A323C3"/>
    <w:rsid w:val="00A35619"/>
    <w:rsid w:val="00A35AF4"/>
    <w:rsid w:val="00A40D27"/>
    <w:rsid w:val="00A41563"/>
    <w:rsid w:val="00A42106"/>
    <w:rsid w:val="00A42268"/>
    <w:rsid w:val="00A4264A"/>
    <w:rsid w:val="00A44684"/>
    <w:rsid w:val="00A46BA0"/>
    <w:rsid w:val="00A46E2E"/>
    <w:rsid w:val="00A5085A"/>
    <w:rsid w:val="00A51115"/>
    <w:rsid w:val="00A51226"/>
    <w:rsid w:val="00A5334B"/>
    <w:rsid w:val="00A54301"/>
    <w:rsid w:val="00A54C32"/>
    <w:rsid w:val="00A54D7C"/>
    <w:rsid w:val="00A55116"/>
    <w:rsid w:val="00A5539C"/>
    <w:rsid w:val="00A561F9"/>
    <w:rsid w:val="00A562A0"/>
    <w:rsid w:val="00A56E5C"/>
    <w:rsid w:val="00A57100"/>
    <w:rsid w:val="00A57BFB"/>
    <w:rsid w:val="00A57EFF"/>
    <w:rsid w:val="00A60F61"/>
    <w:rsid w:val="00A6229A"/>
    <w:rsid w:val="00A630C1"/>
    <w:rsid w:val="00A64419"/>
    <w:rsid w:val="00A645D4"/>
    <w:rsid w:val="00A6488A"/>
    <w:rsid w:val="00A64A41"/>
    <w:rsid w:val="00A65094"/>
    <w:rsid w:val="00A65D90"/>
    <w:rsid w:val="00A65FD2"/>
    <w:rsid w:val="00A661F9"/>
    <w:rsid w:val="00A665B6"/>
    <w:rsid w:val="00A70798"/>
    <w:rsid w:val="00A70BCA"/>
    <w:rsid w:val="00A71003"/>
    <w:rsid w:val="00A71DC9"/>
    <w:rsid w:val="00A73BDB"/>
    <w:rsid w:val="00A73CCD"/>
    <w:rsid w:val="00A76682"/>
    <w:rsid w:val="00A76D86"/>
    <w:rsid w:val="00A77589"/>
    <w:rsid w:val="00A80707"/>
    <w:rsid w:val="00A80B66"/>
    <w:rsid w:val="00A82A29"/>
    <w:rsid w:val="00A86C16"/>
    <w:rsid w:val="00A86CD2"/>
    <w:rsid w:val="00A876A2"/>
    <w:rsid w:val="00A92338"/>
    <w:rsid w:val="00A93460"/>
    <w:rsid w:val="00A95672"/>
    <w:rsid w:val="00A959D4"/>
    <w:rsid w:val="00A96769"/>
    <w:rsid w:val="00A97F60"/>
    <w:rsid w:val="00AA1223"/>
    <w:rsid w:val="00AA2AFD"/>
    <w:rsid w:val="00AA328D"/>
    <w:rsid w:val="00AA3C99"/>
    <w:rsid w:val="00AA3DFE"/>
    <w:rsid w:val="00AA4C74"/>
    <w:rsid w:val="00AA4D7A"/>
    <w:rsid w:val="00AA4E91"/>
    <w:rsid w:val="00AA5609"/>
    <w:rsid w:val="00AA6F70"/>
    <w:rsid w:val="00AA7586"/>
    <w:rsid w:val="00AB35EB"/>
    <w:rsid w:val="00AB4434"/>
    <w:rsid w:val="00AB4E0B"/>
    <w:rsid w:val="00AB50E5"/>
    <w:rsid w:val="00AB6C42"/>
    <w:rsid w:val="00AB7651"/>
    <w:rsid w:val="00AC2215"/>
    <w:rsid w:val="00AC2E60"/>
    <w:rsid w:val="00AC3BB9"/>
    <w:rsid w:val="00AC3D3D"/>
    <w:rsid w:val="00AC4623"/>
    <w:rsid w:val="00AC4AFB"/>
    <w:rsid w:val="00AC4EA5"/>
    <w:rsid w:val="00AC5F61"/>
    <w:rsid w:val="00AC6388"/>
    <w:rsid w:val="00AC7330"/>
    <w:rsid w:val="00AD0BEF"/>
    <w:rsid w:val="00AD0EFB"/>
    <w:rsid w:val="00AD0FC5"/>
    <w:rsid w:val="00AD152B"/>
    <w:rsid w:val="00AD155A"/>
    <w:rsid w:val="00AD1B56"/>
    <w:rsid w:val="00AD2829"/>
    <w:rsid w:val="00AD36CA"/>
    <w:rsid w:val="00AD3CBD"/>
    <w:rsid w:val="00AD64E1"/>
    <w:rsid w:val="00AD74EB"/>
    <w:rsid w:val="00AE032E"/>
    <w:rsid w:val="00AE170E"/>
    <w:rsid w:val="00AE1F79"/>
    <w:rsid w:val="00AE215A"/>
    <w:rsid w:val="00AE395F"/>
    <w:rsid w:val="00AE42B7"/>
    <w:rsid w:val="00AE49E2"/>
    <w:rsid w:val="00AE6466"/>
    <w:rsid w:val="00AF2E21"/>
    <w:rsid w:val="00AF32C1"/>
    <w:rsid w:val="00AF3C8F"/>
    <w:rsid w:val="00AF6549"/>
    <w:rsid w:val="00AF66AD"/>
    <w:rsid w:val="00B02140"/>
    <w:rsid w:val="00B043E2"/>
    <w:rsid w:val="00B0555D"/>
    <w:rsid w:val="00B06274"/>
    <w:rsid w:val="00B07391"/>
    <w:rsid w:val="00B077A0"/>
    <w:rsid w:val="00B07B5E"/>
    <w:rsid w:val="00B07EC0"/>
    <w:rsid w:val="00B1061E"/>
    <w:rsid w:val="00B107BE"/>
    <w:rsid w:val="00B10D1C"/>
    <w:rsid w:val="00B119BA"/>
    <w:rsid w:val="00B13640"/>
    <w:rsid w:val="00B13FF7"/>
    <w:rsid w:val="00B14E34"/>
    <w:rsid w:val="00B14FE2"/>
    <w:rsid w:val="00B15179"/>
    <w:rsid w:val="00B155AF"/>
    <w:rsid w:val="00B16192"/>
    <w:rsid w:val="00B17119"/>
    <w:rsid w:val="00B20F98"/>
    <w:rsid w:val="00B21840"/>
    <w:rsid w:val="00B22BC1"/>
    <w:rsid w:val="00B23207"/>
    <w:rsid w:val="00B235E4"/>
    <w:rsid w:val="00B23745"/>
    <w:rsid w:val="00B24525"/>
    <w:rsid w:val="00B30507"/>
    <w:rsid w:val="00B317D3"/>
    <w:rsid w:val="00B31CE7"/>
    <w:rsid w:val="00B320B1"/>
    <w:rsid w:val="00B3279B"/>
    <w:rsid w:val="00B327CA"/>
    <w:rsid w:val="00B32A71"/>
    <w:rsid w:val="00B33AFA"/>
    <w:rsid w:val="00B34087"/>
    <w:rsid w:val="00B35175"/>
    <w:rsid w:val="00B36179"/>
    <w:rsid w:val="00B36C22"/>
    <w:rsid w:val="00B37467"/>
    <w:rsid w:val="00B3778F"/>
    <w:rsid w:val="00B37C09"/>
    <w:rsid w:val="00B37D47"/>
    <w:rsid w:val="00B4200A"/>
    <w:rsid w:val="00B4458B"/>
    <w:rsid w:val="00B44DF6"/>
    <w:rsid w:val="00B468D7"/>
    <w:rsid w:val="00B471A0"/>
    <w:rsid w:val="00B47908"/>
    <w:rsid w:val="00B47D9D"/>
    <w:rsid w:val="00B50230"/>
    <w:rsid w:val="00B506BA"/>
    <w:rsid w:val="00B51159"/>
    <w:rsid w:val="00B5353B"/>
    <w:rsid w:val="00B538F8"/>
    <w:rsid w:val="00B53BC5"/>
    <w:rsid w:val="00B547D2"/>
    <w:rsid w:val="00B54AC6"/>
    <w:rsid w:val="00B55387"/>
    <w:rsid w:val="00B5583F"/>
    <w:rsid w:val="00B564DF"/>
    <w:rsid w:val="00B610F1"/>
    <w:rsid w:val="00B628E3"/>
    <w:rsid w:val="00B62B38"/>
    <w:rsid w:val="00B64B2D"/>
    <w:rsid w:val="00B64BA1"/>
    <w:rsid w:val="00B64BAC"/>
    <w:rsid w:val="00B65433"/>
    <w:rsid w:val="00B65AC8"/>
    <w:rsid w:val="00B65C75"/>
    <w:rsid w:val="00B65E60"/>
    <w:rsid w:val="00B707A6"/>
    <w:rsid w:val="00B70E96"/>
    <w:rsid w:val="00B7392A"/>
    <w:rsid w:val="00B73CED"/>
    <w:rsid w:val="00B754D0"/>
    <w:rsid w:val="00B76903"/>
    <w:rsid w:val="00B76E4E"/>
    <w:rsid w:val="00B76EB7"/>
    <w:rsid w:val="00B7732B"/>
    <w:rsid w:val="00B7746C"/>
    <w:rsid w:val="00B807F7"/>
    <w:rsid w:val="00B810C3"/>
    <w:rsid w:val="00B84587"/>
    <w:rsid w:val="00B8484C"/>
    <w:rsid w:val="00B85304"/>
    <w:rsid w:val="00B85488"/>
    <w:rsid w:val="00B86037"/>
    <w:rsid w:val="00B86691"/>
    <w:rsid w:val="00B909D6"/>
    <w:rsid w:val="00B91BBE"/>
    <w:rsid w:val="00B9278E"/>
    <w:rsid w:val="00B93645"/>
    <w:rsid w:val="00B94821"/>
    <w:rsid w:val="00B95F92"/>
    <w:rsid w:val="00B967A4"/>
    <w:rsid w:val="00B9688C"/>
    <w:rsid w:val="00B96B68"/>
    <w:rsid w:val="00B978C9"/>
    <w:rsid w:val="00BA0B8B"/>
    <w:rsid w:val="00BA15FE"/>
    <w:rsid w:val="00BA1A28"/>
    <w:rsid w:val="00BA1AB2"/>
    <w:rsid w:val="00BA3ED9"/>
    <w:rsid w:val="00BA5268"/>
    <w:rsid w:val="00BA5921"/>
    <w:rsid w:val="00BB0906"/>
    <w:rsid w:val="00BB15F7"/>
    <w:rsid w:val="00BB3311"/>
    <w:rsid w:val="00BB36F2"/>
    <w:rsid w:val="00BB4D47"/>
    <w:rsid w:val="00BB4EC0"/>
    <w:rsid w:val="00BB6721"/>
    <w:rsid w:val="00BB7097"/>
    <w:rsid w:val="00BC136A"/>
    <w:rsid w:val="00BC1D00"/>
    <w:rsid w:val="00BC25A9"/>
    <w:rsid w:val="00BC26B9"/>
    <w:rsid w:val="00BC35F4"/>
    <w:rsid w:val="00BC4AF9"/>
    <w:rsid w:val="00BC5746"/>
    <w:rsid w:val="00BC6272"/>
    <w:rsid w:val="00BC68FD"/>
    <w:rsid w:val="00BC6CBE"/>
    <w:rsid w:val="00BC6D6B"/>
    <w:rsid w:val="00BC6F2D"/>
    <w:rsid w:val="00BC776D"/>
    <w:rsid w:val="00BD28A7"/>
    <w:rsid w:val="00BD4CCF"/>
    <w:rsid w:val="00BD4E5B"/>
    <w:rsid w:val="00BD5A01"/>
    <w:rsid w:val="00BD652F"/>
    <w:rsid w:val="00BD719D"/>
    <w:rsid w:val="00BD758C"/>
    <w:rsid w:val="00BE14EC"/>
    <w:rsid w:val="00BE2E4E"/>
    <w:rsid w:val="00BE3A3D"/>
    <w:rsid w:val="00BE4B00"/>
    <w:rsid w:val="00BE515F"/>
    <w:rsid w:val="00BE5ACB"/>
    <w:rsid w:val="00BE72BA"/>
    <w:rsid w:val="00BE72E0"/>
    <w:rsid w:val="00BE73B6"/>
    <w:rsid w:val="00BF15FF"/>
    <w:rsid w:val="00BF2115"/>
    <w:rsid w:val="00BF2BC5"/>
    <w:rsid w:val="00BF2DF4"/>
    <w:rsid w:val="00BF2FF0"/>
    <w:rsid w:val="00BF5133"/>
    <w:rsid w:val="00BF62A8"/>
    <w:rsid w:val="00BF78A1"/>
    <w:rsid w:val="00C003B2"/>
    <w:rsid w:val="00C00FF6"/>
    <w:rsid w:val="00C01028"/>
    <w:rsid w:val="00C013A4"/>
    <w:rsid w:val="00C0208A"/>
    <w:rsid w:val="00C026ED"/>
    <w:rsid w:val="00C02C34"/>
    <w:rsid w:val="00C032A6"/>
    <w:rsid w:val="00C04DCF"/>
    <w:rsid w:val="00C04F7F"/>
    <w:rsid w:val="00C07239"/>
    <w:rsid w:val="00C07D13"/>
    <w:rsid w:val="00C07F50"/>
    <w:rsid w:val="00C11844"/>
    <w:rsid w:val="00C11F4F"/>
    <w:rsid w:val="00C124E9"/>
    <w:rsid w:val="00C16574"/>
    <w:rsid w:val="00C16624"/>
    <w:rsid w:val="00C16708"/>
    <w:rsid w:val="00C178C2"/>
    <w:rsid w:val="00C20702"/>
    <w:rsid w:val="00C20DD0"/>
    <w:rsid w:val="00C20E0C"/>
    <w:rsid w:val="00C21D4D"/>
    <w:rsid w:val="00C228B1"/>
    <w:rsid w:val="00C24BD5"/>
    <w:rsid w:val="00C25010"/>
    <w:rsid w:val="00C25FBA"/>
    <w:rsid w:val="00C26147"/>
    <w:rsid w:val="00C27DE3"/>
    <w:rsid w:val="00C30A35"/>
    <w:rsid w:val="00C30E7C"/>
    <w:rsid w:val="00C31078"/>
    <w:rsid w:val="00C32166"/>
    <w:rsid w:val="00C3222F"/>
    <w:rsid w:val="00C347A7"/>
    <w:rsid w:val="00C358F4"/>
    <w:rsid w:val="00C35AC4"/>
    <w:rsid w:val="00C36E1C"/>
    <w:rsid w:val="00C40648"/>
    <w:rsid w:val="00C41120"/>
    <w:rsid w:val="00C42ADB"/>
    <w:rsid w:val="00C42CB2"/>
    <w:rsid w:val="00C43618"/>
    <w:rsid w:val="00C441A4"/>
    <w:rsid w:val="00C4602D"/>
    <w:rsid w:val="00C4680D"/>
    <w:rsid w:val="00C469F9"/>
    <w:rsid w:val="00C474FC"/>
    <w:rsid w:val="00C5271A"/>
    <w:rsid w:val="00C5323E"/>
    <w:rsid w:val="00C5334E"/>
    <w:rsid w:val="00C536A6"/>
    <w:rsid w:val="00C56F6F"/>
    <w:rsid w:val="00C603DE"/>
    <w:rsid w:val="00C60AC4"/>
    <w:rsid w:val="00C60F53"/>
    <w:rsid w:val="00C61052"/>
    <w:rsid w:val="00C62893"/>
    <w:rsid w:val="00C64903"/>
    <w:rsid w:val="00C652A2"/>
    <w:rsid w:val="00C663F0"/>
    <w:rsid w:val="00C669A4"/>
    <w:rsid w:val="00C67A77"/>
    <w:rsid w:val="00C67BF9"/>
    <w:rsid w:val="00C70C33"/>
    <w:rsid w:val="00C713DC"/>
    <w:rsid w:val="00C7221C"/>
    <w:rsid w:val="00C72A76"/>
    <w:rsid w:val="00C7338A"/>
    <w:rsid w:val="00C7396C"/>
    <w:rsid w:val="00C73BA9"/>
    <w:rsid w:val="00C74615"/>
    <w:rsid w:val="00C74BBE"/>
    <w:rsid w:val="00C764F8"/>
    <w:rsid w:val="00C77AB2"/>
    <w:rsid w:val="00C80015"/>
    <w:rsid w:val="00C807EF"/>
    <w:rsid w:val="00C81DA9"/>
    <w:rsid w:val="00C831A2"/>
    <w:rsid w:val="00C83903"/>
    <w:rsid w:val="00C84299"/>
    <w:rsid w:val="00C862DF"/>
    <w:rsid w:val="00C86D89"/>
    <w:rsid w:val="00C90F5F"/>
    <w:rsid w:val="00C9140D"/>
    <w:rsid w:val="00C9199B"/>
    <w:rsid w:val="00C91C07"/>
    <w:rsid w:val="00C92460"/>
    <w:rsid w:val="00C92D57"/>
    <w:rsid w:val="00C93CB5"/>
    <w:rsid w:val="00C949A8"/>
    <w:rsid w:val="00C9573B"/>
    <w:rsid w:val="00C95770"/>
    <w:rsid w:val="00C95793"/>
    <w:rsid w:val="00C957B5"/>
    <w:rsid w:val="00C95EA9"/>
    <w:rsid w:val="00C961CF"/>
    <w:rsid w:val="00C96A11"/>
    <w:rsid w:val="00CA1929"/>
    <w:rsid w:val="00CA1B5C"/>
    <w:rsid w:val="00CA23D3"/>
    <w:rsid w:val="00CA3E96"/>
    <w:rsid w:val="00CA4616"/>
    <w:rsid w:val="00CA4820"/>
    <w:rsid w:val="00CA48A0"/>
    <w:rsid w:val="00CA4AE1"/>
    <w:rsid w:val="00CA5ACD"/>
    <w:rsid w:val="00CA6FD1"/>
    <w:rsid w:val="00CA70E7"/>
    <w:rsid w:val="00CB3768"/>
    <w:rsid w:val="00CB4D77"/>
    <w:rsid w:val="00CB73C1"/>
    <w:rsid w:val="00CC0A25"/>
    <w:rsid w:val="00CC0D62"/>
    <w:rsid w:val="00CC1527"/>
    <w:rsid w:val="00CC2A0C"/>
    <w:rsid w:val="00CC3CB2"/>
    <w:rsid w:val="00CC3FC2"/>
    <w:rsid w:val="00CC4BCB"/>
    <w:rsid w:val="00CC595E"/>
    <w:rsid w:val="00CD02BD"/>
    <w:rsid w:val="00CD0FF9"/>
    <w:rsid w:val="00CD1FBC"/>
    <w:rsid w:val="00CD2229"/>
    <w:rsid w:val="00CD3680"/>
    <w:rsid w:val="00CD3AE4"/>
    <w:rsid w:val="00CD49A7"/>
    <w:rsid w:val="00CE044D"/>
    <w:rsid w:val="00CE2D5F"/>
    <w:rsid w:val="00CE3768"/>
    <w:rsid w:val="00CE45E5"/>
    <w:rsid w:val="00CE4E93"/>
    <w:rsid w:val="00CE4ECF"/>
    <w:rsid w:val="00CE6FB4"/>
    <w:rsid w:val="00CE7767"/>
    <w:rsid w:val="00CF0254"/>
    <w:rsid w:val="00CF0299"/>
    <w:rsid w:val="00CF034C"/>
    <w:rsid w:val="00CF13BD"/>
    <w:rsid w:val="00CF1834"/>
    <w:rsid w:val="00CF25E8"/>
    <w:rsid w:val="00CF29AE"/>
    <w:rsid w:val="00CF408E"/>
    <w:rsid w:val="00CF5425"/>
    <w:rsid w:val="00CF5EA5"/>
    <w:rsid w:val="00CF7CE3"/>
    <w:rsid w:val="00D00AAA"/>
    <w:rsid w:val="00D014D5"/>
    <w:rsid w:val="00D032F0"/>
    <w:rsid w:val="00D03670"/>
    <w:rsid w:val="00D05300"/>
    <w:rsid w:val="00D06ABC"/>
    <w:rsid w:val="00D06CB8"/>
    <w:rsid w:val="00D10961"/>
    <w:rsid w:val="00D11BE8"/>
    <w:rsid w:val="00D15B55"/>
    <w:rsid w:val="00D164E9"/>
    <w:rsid w:val="00D170AB"/>
    <w:rsid w:val="00D20EB0"/>
    <w:rsid w:val="00D21B53"/>
    <w:rsid w:val="00D21F11"/>
    <w:rsid w:val="00D223BA"/>
    <w:rsid w:val="00D235A2"/>
    <w:rsid w:val="00D235D5"/>
    <w:rsid w:val="00D23EBF"/>
    <w:rsid w:val="00D244B7"/>
    <w:rsid w:val="00D26437"/>
    <w:rsid w:val="00D268E1"/>
    <w:rsid w:val="00D278DD"/>
    <w:rsid w:val="00D300FA"/>
    <w:rsid w:val="00D30AE7"/>
    <w:rsid w:val="00D30BC2"/>
    <w:rsid w:val="00D31376"/>
    <w:rsid w:val="00D31F80"/>
    <w:rsid w:val="00D32147"/>
    <w:rsid w:val="00D321D7"/>
    <w:rsid w:val="00D3493A"/>
    <w:rsid w:val="00D35B43"/>
    <w:rsid w:val="00D35FEA"/>
    <w:rsid w:val="00D3622B"/>
    <w:rsid w:val="00D372B5"/>
    <w:rsid w:val="00D37BE4"/>
    <w:rsid w:val="00D4050A"/>
    <w:rsid w:val="00D407D0"/>
    <w:rsid w:val="00D40E2D"/>
    <w:rsid w:val="00D42D18"/>
    <w:rsid w:val="00D43752"/>
    <w:rsid w:val="00D43F37"/>
    <w:rsid w:val="00D44BFB"/>
    <w:rsid w:val="00D44CE9"/>
    <w:rsid w:val="00D45869"/>
    <w:rsid w:val="00D4594E"/>
    <w:rsid w:val="00D47736"/>
    <w:rsid w:val="00D47B89"/>
    <w:rsid w:val="00D47F90"/>
    <w:rsid w:val="00D5121F"/>
    <w:rsid w:val="00D543BC"/>
    <w:rsid w:val="00D54697"/>
    <w:rsid w:val="00D546B8"/>
    <w:rsid w:val="00D56A37"/>
    <w:rsid w:val="00D56EEB"/>
    <w:rsid w:val="00D57C07"/>
    <w:rsid w:val="00D61B0E"/>
    <w:rsid w:val="00D61B58"/>
    <w:rsid w:val="00D63184"/>
    <w:rsid w:val="00D63820"/>
    <w:rsid w:val="00D6424E"/>
    <w:rsid w:val="00D6558A"/>
    <w:rsid w:val="00D70E5F"/>
    <w:rsid w:val="00D71765"/>
    <w:rsid w:val="00D72ACB"/>
    <w:rsid w:val="00D74490"/>
    <w:rsid w:val="00D74FBE"/>
    <w:rsid w:val="00D75283"/>
    <w:rsid w:val="00D77C56"/>
    <w:rsid w:val="00D77CA1"/>
    <w:rsid w:val="00D80380"/>
    <w:rsid w:val="00D804B9"/>
    <w:rsid w:val="00D8063A"/>
    <w:rsid w:val="00D80817"/>
    <w:rsid w:val="00D81758"/>
    <w:rsid w:val="00D82118"/>
    <w:rsid w:val="00D82961"/>
    <w:rsid w:val="00D842D0"/>
    <w:rsid w:val="00D8696C"/>
    <w:rsid w:val="00D87933"/>
    <w:rsid w:val="00D87C2F"/>
    <w:rsid w:val="00D905DA"/>
    <w:rsid w:val="00D90BA3"/>
    <w:rsid w:val="00D90CA9"/>
    <w:rsid w:val="00D91609"/>
    <w:rsid w:val="00D923F0"/>
    <w:rsid w:val="00D92CC6"/>
    <w:rsid w:val="00D930AD"/>
    <w:rsid w:val="00D93DEC"/>
    <w:rsid w:val="00D94F32"/>
    <w:rsid w:val="00D951A7"/>
    <w:rsid w:val="00D9540A"/>
    <w:rsid w:val="00D97FD0"/>
    <w:rsid w:val="00DA1CAD"/>
    <w:rsid w:val="00DA1CBE"/>
    <w:rsid w:val="00DA1CE5"/>
    <w:rsid w:val="00DA2207"/>
    <w:rsid w:val="00DA267D"/>
    <w:rsid w:val="00DA27C1"/>
    <w:rsid w:val="00DA2861"/>
    <w:rsid w:val="00DA297C"/>
    <w:rsid w:val="00DA30E2"/>
    <w:rsid w:val="00DA3244"/>
    <w:rsid w:val="00DA54A2"/>
    <w:rsid w:val="00DA54DC"/>
    <w:rsid w:val="00DA54E0"/>
    <w:rsid w:val="00DA6D95"/>
    <w:rsid w:val="00DB006C"/>
    <w:rsid w:val="00DB56B4"/>
    <w:rsid w:val="00DB6546"/>
    <w:rsid w:val="00DB6998"/>
    <w:rsid w:val="00DC09EE"/>
    <w:rsid w:val="00DC4598"/>
    <w:rsid w:val="00DC6529"/>
    <w:rsid w:val="00DC654D"/>
    <w:rsid w:val="00DC6D81"/>
    <w:rsid w:val="00DC7170"/>
    <w:rsid w:val="00DC780E"/>
    <w:rsid w:val="00DC7E47"/>
    <w:rsid w:val="00DD07E6"/>
    <w:rsid w:val="00DD0B92"/>
    <w:rsid w:val="00DD1FEC"/>
    <w:rsid w:val="00DD346C"/>
    <w:rsid w:val="00DD441C"/>
    <w:rsid w:val="00DD734F"/>
    <w:rsid w:val="00DD7D8C"/>
    <w:rsid w:val="00DE02E7"/>
    <w:rsid w:val="00DE1641"/>
    <w:rsid w:val="00DE20DD"/>
    <w:rsid w:val="00DE3BE6"/>
    <w:rsid w:val="00DE49F7"/>
    <w:rsid w:val="00DE5968"/>
    <w:rsid w:val="00DE696B"/>
    <w:rsid w:val="00DF0910"/>
    <w:rsid w:val="00DF0BDB"/>
    <w:rsid w:val="00DF2321"/>
    <w:rsid w:val="00DF3254"/>
    <w:rsid w:val="00DF328C"/>
    <w:rsid w:val="00DF3928"/>
    <w:rsid w:val="00DF3CFE"/>
    <w:rsid w:val="00DF5323"/>
    <w:rsid w:val="00DF5A8F"/>
    <w:rsid w:val="00DF5C31"/>
    <w:rsid w:val="00DF74B5"/>
    <w:rsid w:val="00DF7A7A"/>
    <w:rsid w:val="00E004B5"/>
    <w:rsid w:val="00E013D7"/>
    <w:rsid w:val="00E01C0D"/>
    <w:rsid w:val="00E02667"/>
    <w:rsid w:val="00E02EA9"/>
    <w:rsid w:val="00E036E7"/>
    <w:rsid w:val="00E03831"/>
    <w:rsid w:val="00E039D4"/>
    <w:rsid w:val="00E04B15"/>
    <w:rsid w:val="00E058A0"/>
    <w:rsid w:val="00E05FFC"/>
    <w:rsid w:val="00E0663A"/>
    <w:rsid w:val="00E077E5"/>
    <w:rsid w:val="00E11D8A"/>
    <w:rsid w:val="00E11F48"/>
    <w:rsid w:val="00E12DE6"/>
    <w:rsid w:val="00E13810"/>
    <w:rsid w:val="00E144E4"/>
    <w:rsid w:val="00E155EF"/>
    <w:rsid w:val="00E15BA8"/>
    <w:rsid w:val="00E1703C"/>
    <w:rsid w:val="00E17826"/>
    <w:rsid w:val="00E2039C"/>
    <w:rsid w:val="00E223FB"/>
    <w:rsid w:val="00E23A85"/>
    <w:rsid w:val="00E243DC"/>
    <w:rsid w:val="00E253F5"/>
    <w:rsid w:val="00E25C52"/>
    <w:rsid w:val="00E2687C"/>
    <w:rsid w:val="00E273E1"/>
    <w:rsid w:val="00E27A40"/>
    <w:rsid w:val="00E30C20"/>
    <w:rsid w:val="00E30ED6"/>
    <w:rsid w:val="00E31409"/>
    <w:rsid w:val="00E322AE"/>
    <w:rsid w:val="00E33F38"/>
    <w:rsid w:val="00E33F9D"/>
    <w:rsid w:val="00E3427D"/>
    <w:rsid w:val="00E343EE"/>
    <w:rsid w:val="00E34A41"/>
    <w:rsid w:val="00E35DE9"/>
    <w:rsid w:val="00E37339"/>
    <w:rsid w:val="00E37968"/>
    <w:rsid w:val="00E40166"/>
    <w:rsid w:val="00E40F74"/>
    <w:rsid w:val="00E424B7"/>
    <w:rsid w:val="00E4263F"/>
    <w:rsid w:val="00E428CE"/>
    <w:rsid w:val="00E4454D"/>
    <w:rsid w:val="00E46DE4"/>
    <w:rsid w:val="00E471CD"/>
    <w:rsid w:val="00E47609"/>
    <w:rsid w:val="00E4765D"/>
    <w:rsid w:val="00E50A4D"/>
    <w:rsid w:val="00E51F8D"/>
    <w:rsid w:val="00E525DF"/>
    <w:rsid w:val="00E53B21"/>
    <w:rsid w:val="00E545FD"/>
    <w:rsid w:val="00E5465D"/>
    <w:rsid w:val="00E56E24"/>
    <w:rsid w:val="00E5789B"/>
    <w:rsid w:val="00E60AAC"/>
    <w:rsid w:val="00E611CA"/>
    <w:rsid w:val="00E62381"/>
    <w:rsid w:val="00E6262C"/>
    <w:rsid w:val="00E62EC5"/>
    <w:rsid w:val="00E66249"/>
    <w:rsid w:val="00E66C7A"/>
    <w:rsid w:val="00E71757"/>
    <w:rsid w:val="00E71F26"/>
    <w:rsid w:val="00E72B60"/>
    <w:rsid w:val="00E731C4"/>
    <w:rsid w:val="00E75000"/>
    <w:rsid w:val="00E75778"/>
    <w:rsid w:val="00E77F0C"/>
    <w:rsid w:val="00E8030D"/>
    <w:rsid w:val="00E81D2D"/>
    <w:rsid w:val="00E81DFA"/>
    <w:rsid w:val="00E824F8"/>
    <w:rsid w:val="00E844DA"/>
    <w:rsid w:val="00E84B2D"/>
    <w:rsid w:val="00E84FE5"/>
    <w:rsid w:val="00E85D3D"/>
    <w:rsid w:val="00E87961"/>
    <w:rsid w:val="00E904A0"/>
    <w:rsid w:val="00E90D70"/>
    <w:rsid w:val="00E917EB"/>
    <w:rsid w:val="00E91D62"/>
    <w:rsid w:val="00E91EF7"/>
    <w:rsid w:val="00E926C7"/>
    <w:rsid w:val="00E95C80"/>
    <w:rsid w:val="00E96C17"/>
    <w:rsid w:val="00E97552"/>
    <w:rsid w:val="00E97786"/>
    <w:rsid w:val="00E97884"/>
    <w:rsid w:val="00EA0070"/>
    <w:rsid w:val="00EA044A"/>
    <w:rsid w:val="00EA062A"/>
    <w:rsid w:val="00EA14C6"/>
    <w:rsid w:val="00EA1862"/>
    <w:rsid w:val="00EA24D6"/>
    <w:rsid w:val="00EA334D"/>
    <w:rsid w:val="00EA3B17"/>
    <w:rsid w:val="00EA3ECC"/>
    <w:rsid w:val="00EA43B3"/>
    <w:rsid w:val="00EA47C9"/>
    <w:rsid w:val="00EA5784"/>
    <w:rsid w:val="00EA57D4"/>
    <w:rsid w:val="00EA5C5D"/>
    <w:rsid w:val="00EA63AD"/>
    <w:rsid w:val="00EA6475"/>
    <w:rsid w:val="00EA6B2B"/>
    <w:rsid w:val="00EA7888"/>
    <w:rsid w:val="00EB07D7"/>
    <w:rsid w:val="00EB082D"/>
    <w:rsid w:val="00EB4A46"/>
    <w:rsid w:val="00EB74F8"/>
    <w:rsid w:val="00EB7B0C"/>
    <w:rsid w:val="00EC2452"/>
    <w:rsid w:val="00EC2929"/>
    <w:rsid w:val="00EC350C"/>
    <w:rsid w:val="00EC3855"/>
    <w:rsid w:val="00EC3A5C"/>
    <w:rsid w:val="00EC4DF9"/>
    <w:rsid w:val="00EC52A5"/>
    <w:rsid w:val="00EC5438"/>
    <w:rsid w:val="00EC549C"/>
    <w:rsid w:val="00EC559B"/>
    <w:rsid w:val="00EC67B2"/>
    <w:rsid w:val="00EC7313"/>
    <w:rsid w:val="00ED030F"/>
    <w:rsid w:val="00ED437A"/>
    <w:rsid w:val="00ED4C34"/>
    <w:rsid w:val="00ED5085"/>
    <w:rsid w:val="00ED62BA"/>
    <w:rsid w:val="00ED783E"/>
    <w:rsid w:val="00EE0359"/>
    <w:rsid w:val="00EE1510"/>
    <w:rsid w:val="00EE2A88"/>
    <w:rsid w:val="00EE4758"/>
    <w:rsid w:val="00EE6F67"/>
    <w:rsid w:val="00EE7AC5"/>
    <w:rsid w:val="00EF0DE9"/>
    <w:rsid w:val="00EF15E6"/>
    <w:rsid w:val="00EF1A1D"/>
    <w:rsid w:val="00EF1D87"/>
    <w:rsid w:val="00EF2881"/>
    <w:rsid w:val="00EF2964"/>
    <w:rsid w:val="00EF346B"/>
    <w:rsid w:val="00EF6BFD"/>
    <w:rsid w:val="00EF6E7E"/>
    <w:rsid w:val="00EF7DF5"/>
    <w:rsid w:val="00F01610"/>
    <w:rsid w:val="00F01C84"/>
    <w:rsid w:val="00F039E5"/>
    <w:rsid w:val="00F03F69"/>
    <w:rsid w:val="00F044C5"/>
    <w:rsid w:val="00F04B84"/>
    <w:rsid w:val="00F04BB5"/>
    <w:rsid w:val="00F056B2"/>
    <w:rsid w:val="00F065A0"/>
    <w:rsid w:val="00F11EE7"/>
    <w:rsid w:val="00F13BE4"/>
    <w:rsid w:val="00F1652A"/>
    <w:rsid w:val="00F16964"/>
    <w:rsid w:val="00F16B07"/>
    <w:rsid w:val="00F173A1"/>
    <w:rsid w:val="00F20417"/>
    <w:rsid w:val="00F2096E"/>
    <w:rsid w:val="00F2170B"/>
    <w:rsid w:val="00F24225"/>
    <w:rsid w:val="00F24ECF"/>
    <w:rsid w:val="00F27A27"/>
    <w:rsid w:val="00F304CD"/>
    <w:rsid w:val="00F30763"/>
    <w:rsid w:val="00F3285C"/>
    <w:rsid w:val="00F32C7C"/>
    <w:rsid w:val="00F33528"/>
    <w:rsid w:val="00F336F1"/>
    <w:rsid w:val="00F34147"/>
    <w:rsid w:val="00F35836"/>
    <w:rsid w:val="00F36588"/>
    <w:rsid w:val="00F36A2A"/>
    <w:rsid w:val="00F37A00"/>
    <w:rsid w:val="00F37D9A"/>
    <w:rsid w:val="00F41918"/>
    <w:rsid w:val="00F42F3D"/>
    <w:rsid w:val="00F43E84"/>
    <w:rsid w:val="00F441DC"/>
    <w:rsid w:val="00F4461C"/>
    <w:rsid w:val="00F451D4"/>
    <w:rsid w:val="00F4598B"/>
    <w:rsid w:val="00F47111"/>
    <w:rsid w:val="00F47137"/>
    <w:rsid w:val="00F479F4"/>
    <w:rsid w:val="00F50C6C"/>
    <w:rsid w:val="00F51840"/>
    <w:rsid w:val="00F51FAC"/>
    <w:rsid w:val="00F526F3"/>
    <w:rsid w:val="00F52793"/>
    <w:rsid w:val="00F52CAF"/>
    <w:rsid w:val="00F53087"/>
    <w:rsid w:val="00F53395"/>
    <w:rsid w:val="00F5340E"/>
    <w:rsid w:val="00F54260"/>
    <w:rsid w:val="00F542B1"/>
    <w:rsid w:val="00F570F0"/>
    <w:rsid w:val="00F61A77"/>
    <w:rsid w:val="00F61C7B"/>
    <w:rsid w:val="00F61F0F"/>
    <w:rsid w:val="00F62B49"/>
    <w:rsid w:val="00F63994"/>
    <w:rsid w:val="00F63C41"/>
    <w:rsid w:val="00F648CB"/>
    <w:rsid w:val="00F65164"/>
    <w:rsid w:val="00F66DDC"/>
    <w:rsid w:val="00F67E77"/>
    <w:rsid w:val="00F7131A"/>
    <w:rsid w:val="00F71A54"/>
    <w:rsid w:val="00F71D66"/>
    <w:rsid w:val="00F7360C"/>
    <w:rsid w:val="00F746F0"/>
    <w:rsid w:val="00F74818"/>
    <w:rsid w:val="00F7547D"/>
    <w:rsid w:val="00F76CD6"/>
    <w:rsid w:val="00F7794F"/>
    <w:rsid w:val="00F808AC"/>
    <w:rsid w:val="00F81063"/>
    <w:rsid w:val="00F8186D"/>
    <w:rsid w:val="00F83343"/>
    <w:rsid w:val="00F84F79"/>
    <w:rsid w:val="00F858B7"/>
    <w:rsid w:val="00F85E6D"/>
    <w:rsid w:val="00F8687A"/>
    <w:rsid w:val="00F87318"/>
    <w:rsid w:val="00F879E4"/>
    <w:rsid w:val="00F90BCF"/>
    <w:rsid w:val="00F92DE4"/>
    <w:rsid w:val="00F943B3"/>
    <w:rsid w:val="00F95033"/>
    <w:rsid w:val="00F976D3"/>
    <w:rsid w:val="00F97ECE"/>
    <w:rsid w:val="00FA0145"/>
    <w:rsid w:val="00FA22EC"/>
    <w:rsid w:val="00FA2968"/>
    <w:rsid w:val="00FA3639"/>
    <w:rsid w:val="00FA4083"/>
    <w:rsid w:val="00FA547B"/>
    <w:rsid w:val="00FA5654"/>
    <w:rsid w:val="00FA5AD9"/>
    <w:rsid w:val="00FA5D34"/>
    <w:rsid w:val="00FA69DC"/>
    <w:rsid w:val="00FA6F84"/>
    <w:rsid w:val="00FB08DA"/>
    <w:rsid w:val="00FB10BB"/>
    <w:rsid w:val="00FB127A"/>
    <w:rsid w:val="00FB15CB"/>
    <w:rsid w:val="00FB1816"/>
    <w:rsid w:val="00FB229A"/>
    <w:rsid w:val="00FB2AD0"/>
    <w:rsid w:val="00FB3D6F"/>
    <w:rsid w:val="00FB407F"/>
    <w:rsid w:val="00FB591C"/>
    <w:rsid w:val="00FB62CC"/>
    <w:rsid w:val="00FB6FDD"/>
    <w:rsid w:val="00FB723C"/>
    <w:rsid w:val="00FC3553"/>
    <w:rsid w:val="00FC364C"/>
    <w:rsid w:val="00FC39B6"/>
    <w:rsid w:val="00FC62A2"/>
    <w:rsid w:val="00FD0250"/>
    <w:rsid w:val="00FD3543"/>
    <w:rsid w:val="00FD35AB"/>
    <w:rsid w:val="00FD3B4D"/>
    <w:rsid w:val="00FD3DFB"/>
    <w:rsid w:val="00FD402C"/>
    <w:rsid w:val="00FD42CD"/>
    <w:rsid w:val="00FD5551"/>
    <w:rsid w:val="00FD795C"/>
    <w:rsid w:val="00FE0909"/>
    <w:rsid w:val="00FE0DDF"/>
    <w:rsid w:val="00FE1C13"/>
    <w:rsid w:val="00FE253B"/>
    <w:rsid w:val="00FE2D20"/>
    <w:rsid w:val="00FE3607"/>
    <w:rsid w:val="00FE3985"/>
    <w:rsid w:val="00FE40F5"/>
    <w:rsid w:val="00FE422D"/>
    <w:rsid w:val="00FE42B4"/>
    <w:rsid w:val="00FE4DC2"/>
    <w:rsid w:val="00FE5A2B"/>
    <w:rsid w:val="00FE65DB"/>
    <w:rsid w:val="00FE6B5A"/>
    <w:rsid w:val="00FE6CD9"/>
    <w:rsid w:val="00FE72A7"/>
    <w:rsid w:val="00FF2A5B"/>
    <w:rsid w:val="00FF2D9D"/>
    <w:rsid w:val="00FF304F"/>
    <w:rsid w:val="00FF36B3"/>
    <w:rsid w:val="00FF5F4B"/>
    <w:rsid w:val="00FF69DE"/>
    <w:rsid w:val="00FF73DB"/>
    <w:rsid w:val="00FF7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D1C2E"/>
  <w15:docId w15:val="{772D2310-5032-49BC-BB1A-216FEBB8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C6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2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312800"/>
    <w:pPr>
      <w:tabs>
        <w:tab w:val="center" w:pos="4513"/>
        <w:tab w:val="right" w:pos="9026"/>
      </w:tabs>
      <w:spacing w:after="0" w:line="240" w:lineRule="auto"/>
    </w:pPr>
  </w:style>
  <w:style w:type="character" w:customStyle="1" w:styleId="CabealhoChar">
    <w:name w:val="Cabeçalho Char"/>
    <w:basedOn w:val="Fontepargpadro"/>
    <w:link w:val="Cabealho"/>
    <w:rsid w:val="00312800"/>
  </w:style>
  <w:style w:type="paragraph" w:styleId="Rodap">
    <w:name w:val="footer"/>
    <w:basedOn w:val="Normal"/>
    <w:link w:val="RodapChar"/>
    <w:uiPriority w:val="99"/>
    <w:unhideWhenUsed/>
    <w:rsid w:val="00312800"/>
    <w:pPr>
      <w:tabs>
        <w:tab w:val="center" w:pos="4513"/>
        <w:tab w:val="right" w:pos="9026"/>
      </w:tabs>
      <w:spacing w:after="0" w:line="240" w:lineRule="auto"/>
    </w:pPr>
  </w:style>
  <w:style w:type="character" w:customStyle="1" w:styleId="RodapChar">
    <w:name w:val="Rodapé Char"/>
    <w:basedOn w:val="Fontepargpadro"/>
    <w:link w:val="Rodap"/>
    <w:uiPriority w:val="99"/>
    <w:rsid w:val="00312800"/>
  </w:style>
  <w:style w:type="paragraph" w:styleId="SemEspaamento">
    <w:name w:val="No Spacing"/>
    <w:uiPriority w:val="1"/>
    <w:qFormat/>
    <w:rsid w:val="008257BA"/>
    <w:pPr>
      <w:spacing w:after="0" w:line="240" w:lineRule="auto"/>
    </w:pPr>
  </w:style>
  <w:style w:type="paragraph" w:styleId="PargrafodaLista">
    <w:name w:val="List Paragraph"/>
    <w:basedOn w:val="Normal"/>
    <w:uiPriority w:val="34"/>
    <w:qFormat/>
    <w:rsid w:val="00E84B2D"/>
    <w:pPr>
      <w:ind w:left="720"/>
      <w:contextualSpacing/>
    </w:pPr>
  </w:style>
  <w:style w:type="table" w:styleId="TabeladeGrade4-nfase1">
    <w:name w:val="Grid Table 4 Accent 1"/>
    <w:basedOn w:val="Tabelanormal"/>
    <w:uiPriority w:val="49"/>
    <w:rsid w:val="00B506B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3-nfase1">
    <w:name w:val="List Table 3 Accent 1"/>
    <w:basedOn w:val="Tabelanormal"/>
    <w:uiPriority w:val="48"/>
    <w:rsid w:val="005243E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Hyperlink">
    <w:name w:val="Hyperlink"/>
    <w:basedOn w:val="Fontepargpadro"/>
    <w:uiPriority w:val="99"/>
    <w:unhideWhenUsed/>
    <w:rsid w:val="00757741"/>
    <w:rPr>
      <w:color w:val="0563C1" w:themeColor="hyperlink"/>
      <w:u w:val="single"/>
    </w:rPr>
  </w:style>
  <w:style w:type="character" w:customStyle="1" w:styleId="MenoPendente1">
    <w:name w:val="Menção Pendente1"/>
    <w:basedOn w:val="Fontepargpadro"/>
    <w:uiPriority w:val="99"/>
    <w:semiHidden/>
    <w:unhideWhenUsed/>
    <w:rsid w:val="00757741"/>
    <w:rPr>
      <w:color w:val="605E5C"/>
      <w:shd w:val="clear" w:color="auto" w:fill="E1DFDD"/>
    </w:rPr>
  </w:style>
  <w:style w:type="character" w:styleId="MenoPendente">
    <w:name w:val="Unresolved Mention"/>
    <w:basedOn w:val="Fontepargpadro"/>
    <w:uiPriority w:val="99"/>
    <w:semiHidden/>
    <w:unhideWhenUsed/>
    <w:rsid w:val="00116D34"/>
    <w:rPr>
      <w:color w:val="605E5C"/>
      <w:shd w:val="clear" w:color="auto" w:fill="E1DFDD"/>
    </w:rPr>
  </w:style>
  <w:style w:type="table" w:styleId="TabeladeLista4-nfase1">
    <w:name w:val="List Table 4 Accent 1"/>
    <w:basedOn w:val="Tabelanormal"/>
    <w:uiPriority w:val="49"/>
    <w:rsid w:val="002C24C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4-nfase4">
    <w:name w:val="List Table 4 Accent 4"/>
    <w:basedOn w:val="Tabelanormal"/>
    <w:uiPriority w:val="49"/>
    <w:rsid w:val="002C24C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4">
    <w:name w:val="Grid Table 6 Colorful Accent 4"/>
    <w:basedOn w:val="Tabelanormal"/>
    <w:uiPriority w:val="51"/>
    <w:rsid w:val="000762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3">
    <w:name w:val="List Table 2 Accent 3"/>
    <w:basedOn w:val="Tabelanormal"/>
    <w:uiPriority w:val="47"/>
    <w:rsid w:val="0077765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rio">
    <w:name w:val="annotation reference"/>
    <w:basedOn w:val="Fontepargpadro"/>
    <w:uiPriority w:val="99"/>
    <w:semiHidden/>
    <w:unhideWhenUsed/>
    <w:rsid w:val="005D3D01"/>
    <w:rPr>
      <w:sz w:val="16"/>
      <w:szCs w:val="16"/>
    </w:rPr>
  </w:style>
  <w:style w:type="paragraph" w:styleId="Textodecomentrio">
    <w:name w:val="annotation text"/>
    <w:basedOn w:val="Normal"/>
    <w:link w:val="TextodecomentrioChar"/>
    <w:uiPriority w:val="99"/>
    <w:semiHidden/>
    <w:unhideWhenUsed/>
    <w:rsid w:val="005D3D0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D3D01"/>
    <w:rPr>
      <w:sz w:val="20"/>
      <w:szCs w:val="20"/>
    </w:rPr>
  </w:style>
  <w:style w:type="paragraph" w:styleId="Assuntodocomentrio">
    <w:name w:val="annotation subject"/>
    <w:basedOn w:val="Textodecomentrio"/>
    <w:next w:val="Textodecomentrio"/>
    <w:link w:val="AssuntodocomentrioChar"/>
    <w:uiPriority w:val="99"/>
    <w:semiHidden/>
    <w:unhideWhenUsed/>
    <w:rsid w:val="005D3D01"/>
    <w:rPr>
      <w:b/>
      <w:bCs/>
    </w:rPr>
  </w:style>
  <w:style w:type="character" w:customStyle="1" w:styleId="AssuntodocomentrioChar">
    <w:name w:val="Assunto do comentário Char"/>
    <w:basedOn w:val="TextodecomentrioChar"/>
    <w:link w:val="Assuntodocomentrio"/>
    <w:uiPriority w:val="99"/>
    <w:semiHidden/>
    <w:rsid w:val="005D3D01"/>
    <w:rPr>
      <w:b/>
      <w:bCs/>
      <w:sz w:val="20"/>
      <w:szCs w:val="20"/>
    </w:rPr>
  </w:style>
  <w:style w:type="table" w:styleId="TabeladeLista3-nfase5">
    <w:name w:val="List Table 3 Accent 5"/>
    <w:basedOn w:val="Tabelanormal"/>
    <w:uiPriority w:val="48"/>
    <w:rsid w:val="00C8390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jsgrdq">
    <w:name w:val="jsgrdq"/>
    <w:basedOn w:val="Fontepargpadro"/>
    <w:rsid w:val="00C9199B"/>
  </w:style>
  <w:style w:type="table" w:styleId="TabeladeLista3-nfase2">
    <w:name w:val="List Table 3 Accent 2"/>
    <w:basedOn w:val="Tabelanormal"/>
    <w:uiPriority w:val="48"/>
    <w:rsid w:val="005954D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Grade7Colorida-nfase5">
    <w:name w:val="Grid Table 7 Colorful Accent 5"/>
    <w:basedOn w:val="Tabelanormal"/>
    <w:uiPriority w:val="52"/>
    <w:rsid w:val="00C07D1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7Colorida-nfase1">
    <w:name w:val="Grid Table 7 Colorful Accent 1"/>
    <w:basedOn w:val="Tabelanormal"/>
    <w:uiPriority w:val="52"/>
    <w:rsid w:val="00C07D1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deGrade6Colorida-nfase5">
    <w:name w:val="Grid Table 6 Colorful Accent 5"/>
    <w:basedOn w:val="Tabelanormal"/>
    <w:uiPriority w:val="51"/>
    <w:rsid w:val="00C07D1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Fontepargpadro"/>
    <w:rsid w:val="00F7547D"/>
  </w:style>
  <w:style w:type="character" w:customStyle="1" w:styleId="eop">
    <w:name w:val="eop"/>
    <w:basedOn w:val="Fontepargpadro"/>
    <w:rsid w:val="00F7547D"/>
  </w:style>
  <w:style w:type="table" w:styleId="TabeladeGrade6Colorida-nfase1">
    <w:name w:val="Grid Table 6 Colorful Accent 1"/>
    <w:basedOn w:val="Tabelanormal"/>
    <w:uiPriority w:val="51"/>
    <w:rsid w:val="0080453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1Clara-nfase1">
    <w:name w:val="Grid Table 1 Light Accent 1"/>
    <w:basedOn w:val="Tabelanormal"/>
    <w:uiPriority w:val="46"/>
    <w:rsid w:val="0080453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80453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Ttulo1Char">
    <w:name w:val="Título 1 Char"/>
    <w:basedOn w:val="Fontepargpadro"/>
    <w:link w:val="Ttulo1"/>
    <w:uiPriority w:val="9"/>
    <w:rsid w:val="000C6DC1"/>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0C6DC1"/>
    <w:pPr>
      <w:outlineLvl w:val="9"/>
    </w:pPr>
    <w:rPr>
      <w:lang w:eastAsia="pt-BR"/>
    </w:rPr>
  </w:style>
  <w:style w:type="paragraph" w:styleId="Sumrio1">
    <w:name w:val="toc 1"/>
    <w:basedOn w:val="Normal"/>
    <w:next w:val="Normal"/>
    <w:autoRedefine/>
    <w:uiPriority w:val="39"/>
    <w:unhideWhenUsed/>
    <w:rsid w:val="000C6DC1"/>
    <w:pPr>
      <w:spacing w:before="360" w:after="0"/>
    </w:pPr>
    <w:rPr>
      <w:rFonts w:asciiTheme="majorHAnsi" w:hAnsiTheme="majorHAnsi" w:cstheme="majorHAnsi"/>
      <w:b/>
      <w:bCs/>
      <w:caps/>
      <w:sz w:val="24"/>
      <w:szCs w:val="24"/>
    </w:rPr>
  </w:style>
  <w:style w:type="paragraph" w:styleId="Sumrio2">
    <w:name w:val="toc 2"/>
    <w:basedOn w:val="Normal"/>
    <w:next w:val="Normal"/>
    <w:autoRedefine/>
    <w:uiPriority w:val="39"/>
    <w:unhideWhenUsed/>
    <w:rsid w:val="000C6DC1"/>
    <w:pPr>
      <w:spacing w:before="240" w:after="0"/>
    </w:pPr>
    <w:rPr>
      <w:rFonts w:cstheme="minorHAnsi"/>
      <w:b/>
      <w:bCs/>
      <w:sz w:val="20"/>
      <w:szCs w:val="20"/>
    </w:rPr>
  </w:style>
  <w:style w:type="paragraph" w:styleId="Sumrio3">
    <w:name w:val="toc 3"/>
    <w:basedOn w:val="Normal"/>
    <w:next w:val="Normal"/>
    <w:autoRedefine/>
    <w:uiPriority w:val="39"/>
    <w:unhideWhenUsed/>
    <w:rsid w:val="000C6DC1"/>
    <w:pPr>
      <w:spacing w:after="0"/>
      <w:ind w:left="220"/>
    </w:pPr>
    <w:rPr>
      <w:rFonts w:cstheme="minorHAnsi"/>
      <w:sz w:val="20"/>
      <w:szCs w:val="20"/>
    </w:rPr>
  </w:style>
  <w:style w:type="paragraph" w:styleId="Sumrio4">
    <w:name w:val="toc 4"/>
    <w:basedOn w:val="Normal"/>
    <w:next w:val="Normal"/>
    <w:autoRedefine/>
    <w:uiPriority w:val="39"/>
    <w:unhideWhenUsed/>
    <w:rsid w:val="000C6DC1"/>
    <w:pPr>
      <w:spacing w:after="0"/>
      <w:ind w:left="440"/>
    </w:pPr>
    <w:rPr>
      <w:rFonts w:cstheme="minorHAnsi"/>
      <w:sz w:val="20"/>
      <w:szCs w:val="20"/>
    </w:rPr>
  </w:style>
  <w:style w:type="paragraph" w:styleId="Sumrio5">
    <w:name w:val="toc 5"/>
    <w:basedOn w:val="Normal"/>
    <w:next w:val="Normal"/>
    <w:autoRedefine/>
    <w:uiPriority w:val="39"/>
    <w:unhideWhenUsed/>
    <w:rsid w:val="000C6DC1"/>
    <w:pPr>
      <w:spacing w:after="0"/>
      <w:ind w:left="660"/>
    </w:pPr>
    <w:rPr>
      <w:rFonts w:cstheme="minorHAnsi"/>
      <w:sz w:val="20"/>
      <w:szCs w:val="20"/>
    </w:rPr>
  </w:style>
  <w:style w:type="paragraph" w:styleId="Sumrio6">
    <w:name w:val="toc 6"/>
    <w:basedOn w:val="Normal"/>
    <w:next w:val="Normal"/>
    <w:autoRedefine/>
    <w:uiPriority w:val="39"/>
    <w:unhideWhenUsed/>
    <w:rsid w:val="000C6DC1"/>
    <w:pPr>
      <w:spacing w:after="0"/>
      <w:ind w:left="880"/>
    </w:pPr>
    <w:rPr>
      <w:rFonts w:cstheme="minorHAnsi"/>
      <w:sz w:val="20"/>
      <w:szCs w:val="20"/>
    </w:rPr>
  </w:style>
  <w:style w:type="paragraph" w:styleId="Sumrio7">
    <w:name w:val="toc 7"/>
    <w:basedOn w:val="Normal"/>
    <w:next w:val="Normal"/>
    <w:autoRedefine/>
    <w:uiPriority w:val="39"/>
    <w:unhideWhenUsed/>
    <w:rsid w:val="000C6DC1"/>
    <w:pPr>
      <w:spacing w:after="0"/>
      <w:ind w:left="1100"/>
    </w:pPr>
    <w:rPr>
      <w:rFonts w:cstheme="minorHAnsi"/>
      <w:sz w:val="20"/>
      <w:szCs w:val="20"/>
    </w:rPr>
  </w:style>
  <w:style w:type="paragraph" w:styleId="Sumrio8">
    <w:name w:val="toc 8"/>
    <w:basedOn w:val="Normal"/>
    <w:next w:val="Normal"/>
    <w:autoRedefine/>
    <w:uiPriority w:val="39"/>
    <w:unhideWhenUsed/>
    <w:rsid w:val="000C6DC1"/>
    <w:pPr>
      <w:spacing w:after="0"/>
      <w:ind w:left="1320"/>
    </w:pPr>
    <w:rPr>
      <w:rFonts w:cstheme="minorHAnsi"/>
      <w:sz w:val="20"/>
      <w:szCs w:val="20"/>
    </w:rPr>
  </w:style>
  <w:style w:type="paragraph" w:styleId="Sumrio9">
    <w:name w:val="toc 9"/>
    <w:basedOn w:val="Normal"/>
    <w:next w:val="Normal"/>
    <w:autoRedefine/>
    <w:uiPriority w:val="39"/>
    <w:unhideWhenUsed/>
    <w:rsid w:val="000C6DC1"/>
    <w:pPr>
      <w:spacing w:after="0"/>
      <w:ind w:left="1540"/>
    </w:pPr>
    <w:rPr>
      <w:rFonts w:cstheme="minorHAnsi"/>
      <w:sz w:val="20"/>
      <w:szCs w:val="20"/>
    </w:rPr>
  </w:style>
  <w:style w:type="table" w:styleId="TabeladeGrade1Clara">
    <w:name w:val="Grid Table 1 Light"/>
    <w:basedOn w:val="Tabelanormal"/>
    <w:uiPriority w:val="46"/>
    <w:rsid w:val="00AF3C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Lista4">
    <w:name w:val="List Table 4"/>
    <w:basedOn w:val="Tabelanormal"/>
    <w:uiPriority w:val="49"/>
    <w:rsid w:val="00AF3C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822634"/>
    <w:rPr>
      <w:rFonts w:ascii="Times New Roman" w:hAnsi="Times New Roman" w:cs="Times New Roman"/>
      <w:sz w:val="24"/>
      <w:szCs w:val="24"/>
    </w:rPr>
  </w:style>
  <w:style w:type="table" w:styleId="TabeladeGradeClara">
    <w:name w:val="Grid Table Light"/>
    <w:basedOn w:val="Tabelanormal"/>
    <w:uiPriority w:val="40"/>
    <w:rsid w:val="008052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verflow-hidden">
    <w:name w:val="overflow-hidden"/>
    <w:basedOn w:val="Fontepargpadro"/>
    <w:rsid w:val="0033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4561">
      <w:bodyDiv w:val="1"/>
      <w:marLeft w:val="0"/>
      <w:marRight w:val="0"/>
      <w:marTop w:val="0"/>
      <w:marBottom w:val="0"/>
      <w:divBdr>
        <w:top w:val="none" w:sz="0" w:space="0" w:color="auto"/>
        <w:left w:val="none" w:sz="0" w:space="0" w:color="auto"/>
        <w:bottom w:val="none" w:sz="0" w:space="0" w:color="auto"/>
        <w:right w:val="none" w:sz="0" w:space="0" w:color="auto"/>
      </w:divBdr>
    </w:div>
    <w:div w:id="97914851">
      <w:bodyDiv w:val="1"/>
      <w:marLeft w:val="0"/>
      <w:marRight w:val="0"/>
      <w:marTop w:val="0"/>
      <w:marBottom w:val="0"/>
      <w:divBdr>
        <w:top w:val="none" w:sz="0" w:space="0" w:color="auto"/>
        <w:left w:val="none" w:sz="0" w:space="0" w:color="auto"/>
        <w:bottom w:val="none" w:sz="0" w:space="0" w:color="auto"/>
        <w:right w:val="none" w:sz="0" w:space="0" w:color="auto"/>
      </w:divBdr>
    </w:div>
    <w:div w:id="99570378">
      <w:bodyDiv w:val="1"/>
      <w:marLeft w:val="0"/>
      <w:marRight w:val="0"/>
      <w:marTop w:val="0"/>
      <w:marBottom w:val="0"/>
      <w:divBdr>
        <w:top w:val="none" w:sz="0" w:space="0" w:color="auto"/>
        <w:left w:val="none" w:sz="0" w:space="0" w:color="auto"/>
        <w:bottom w:val="none" w:sz="0" w:space="0" w:color="auto"/>
        <w:right w:val="none" w:sz="0" w:space="0" w:color="auto"/>
      </w:divBdr>
    </w:div>
    <w:div w:id="191189148">
      <w:bodyDiv w:val="1"/>
      <w:marLeft w:val="0"/>
      <w:marRight w:val="0"/>
      <w:marTop w:val="0"/>
      <w:marBottom w:val="0"/>
      <w:divBdr>
        <w:top w:val="none" w:sz="0" w:space="0" w:color="auto"/>
        <w:left w:val="none" w:sz="0" w:space="0" w:color="auto"/>
        <w:bottom w:val="none" w:sz="0" w:space="0" w:color="auto"/>
        <w:right w:val="none" w:sz="0" w:space="0" w:color="auto"/>
      </w:divBdr>
    </w:div>
    <w:div w:id="230971211">
      <w:bodyDiv w:val="1"/>
      <w:marLeft w:val="0"/>
      <w:marRight w:val="0"/>
      <w:marTop w:val="0"/>
      <w:marBottom w:val="0"/>
      <w:divBdr>
        <w:top w:val="none" w:sz="0" w:space="0" w:color="auto"/>
        <w:left w:val="none" w:sz="0" w:space="0" w:color="auto"/>
        <w:bottom w:val="none" w:sz="0" w:space="0" w:color="auto"/>
        <w:right w:val="none" w:sz="0" w:space="0" w:color="auto"/>
      </w:divBdr>
    </w:div>
    <w:div w:id="266813649">
      <w:bodyDiv w:val="1"/>
      <w:marLeft w:val="0"/>
      <w:marRight w:val="0"/>
      <w:marTop w:val="0"/>
      <w:marBottom w:val="0"/>
      <w:divBdr>
        <w:top w:val="none" w:sz="0" w:space="0" w:color="auto"/>
        <w:left w:val="none" w:sz="0" w:space="0" w:color="auto"/>
        <w:bottom w:val="none" w:sz="0" w:space="0" w:color="auto"/>
        <w:right w:val="none" w:sz="0" w:space="0" w:color="auto"/>
      </w:divBdr>
    </w:div>
    <w:div w:id="304899203">
      <w:bodyDiv w:val="1"/>
      <w:marLeft w:val="0"/>
      <w:marRight w:val="0"/>
      <w:marTop w:val="0"/>
      <w:marBottom w:val="0"/>
      <w:divBdr>
        <w:top w:val="none" w:sz="0" w:space="0" w:color="auto"/>
        <w:left w:val="none" w:sz="0" w:space="0" w:color="auto"/>
        <w:bottom w:val="none" w:sz="0" w:space="0" w:color="auto"/>
        <w:right w:val="none" w:sz="0" w:space="0" w:color="auto"/>
      </w:divBdr>
    </w:div>
    <w:div w:id="373697564">
      <w:bodyDiv w:val="1"/>
      <w:marLeft w:val="0"/>
      <w:marRight w:val="0"/>
      <w:marTop w:val="0"/>
      <w:marBottom w:val="0"/>
      <w:divBdr>
        <w:top w:val="none" w:sz="0" w:space="0" w:color="auto"/>
        <w:left w:val="none" w:sz="0" w:space="0" w:color="auto"/>
        <w:bottom w:val="none" w:sz="0" w:space="0" w:color="auto"/>
        <w:right w:val="none" w:sz="0" w:space="0" w:color="auto"/>
      </w:divBdr>
    </w:div>
    <w:div w:id="419062991">
      <w:bodyDiv w:val="1"/>
      <w:marLeft w:val="0"/>
      <w:marRight w:val="0"/>
      <w:marTop w:val="0"/>
      <w:marBottom w:val="0"/>
      <w:divBdr>
        <w:top w:val="none" w:sz="0" w:space="0" w:color="auto"/>
        <w:left w:val="none" w:sz="0" w:space="0" w:color="auto"/>
        <w:bottom w:val="none" w:sz="0" w:space="0" w:color="auto"/>
        <w:right w:val="none" w:sz="0" w:space="0" w:color="auto"/>
      </w:divBdr>
      <w:divsChild>
        <w:div w:id="519509684">
          <w:marLeft w:val="0"/>
          <w:marRight w:val="0"/>
          <w:marTop w:val="0"/>
          <w:marBottom w:val="0"/>
          <w:divBdr>
            <w:top w:val="none" w:sz="0" w:space="0" w:color="auto"/>
            <w:left w:val="none" w:sz="0" w:space="0" w:color="auto"/>
            <w:bottom w:val="none" w:sz="0" w:space="0" w:color="auto"/>
            <w:right w:val="none" w:sz="0" w:space="0" w:color="auto"/>
          </w:divBdr>
          <w:divsChild>
            <w:div w:id="299195442">
              <w:marLeft w:val="0"/>
              <w:marRight w:val="0"/>
              <w:marTop w:val="0"/>
              <w:marBottom w:val="0"/>
              <w:divBdr>
                <w:top w:val="none" w:sz="0" w:space="0" w:color="auto"/>
                <w:left w:val="none" w:sz="0" w:space="0" w:color="auto"/>
                <w:bottom w:val="none" w:sz="0" w:space="0" w:color="auto"/>
                <w:right w:val="none" w:sz="0" w:space="0" w:color="auto"/>
              </w:divBdr>
              <w:divsChild>
                <w:div w:id="1120995356">
                  <w:marLeft w:val="0"/>
                  <w:marRight w:val="0"/>
                  <w:marTop w:val="0"/>
                  <w:marBottom w:val="0"/>
                  <w:divBdr>
                    <w:top w:val="none" w:sz="0" w:space="0" w:color="auto"/>
                    <w:left w:val="none" w:sz="0" w:space="0" w:color="auto"/>
                    <w:bottom w:val="none" w:sz="0" w:space="0" w:color="auto"/>
                    <w:right w:val="none" w:sz="0" w:space="0" w:color="auto"/>
                  </w:divBdr>
                  <w:divsChild>
                    <w:div w:id="1163207344">
                      <w:marLeft w:val="0"/>
                      <w:marRight w:val="0"/>
                      <w:marTop w:val="0"/>
                      <w:marBottom w:val="0"/>
                      <w:divBdr>
                        <w:top w:val="none" w:sz="0" w:space="0" w:color="auto"/>
                        <w:left w:val="none" w:sz="0" w:space="0" w:color="auto"/>
                        <w:bottom w:val="none" w:sz="0" w:space="0" w:color="auto"/>
                        <w:right w:val="none" w:sz="0" w:space="0" w:color="auto"/>
                      </w:divBdr>
                      <w:divsChild>
                        <w:div w:id="1774476110">
                          <w:marLeft w:val="0"/>
                          <w:marRight w:val="0"/>
                          <w:marTop w:val="0"/>
                          <w:marBottom w:val="0"/>
                          <w:divBdr>
                            <w:top w:val="none" w:sz="0" w:space="0" w:color="auto"/>
                            <w:left w:val="none" w:sz="0" w:space="0" w:color="auto"/>
                            <w:bottom w:val="none" w:sz="0" w:space="0" w:color="auto"/>
                            <w:right w:val="none" w:sz="0" w:space="0" w:color="auto"/>
                          </w:divBdr>
                          <w:divsChild>
                            <w:div w:id="928125045">
                              <w:marLeft w:val="0"/>
                              <w:marRight w:val="0"/>
                              <w:marTop w:val="0"/>
                              <w:marBottom w:val="0"/>
                              <w:divBdr>
                                <w:top w:val="none" w:sz="0" w:space="0" w:color="auto"/>
                                <w:left w:val="none" w:sz="0" w:space="0" w:color="auto"/>
                                <w:bottom w:val="none" w:sz="0" w:space="0" w:color="auto"/>
                                <w:right w:val="none" w:sz="0" w:space="0" w:color="auto"/>
                              </w:divBdr>
                              <w:divsChild>
                                <w:div w:id="992367570">
                                  <w:marLeft w:val="0"/>
                                  <w:marRight w:val="0"/>
                                  <w:marTop w:val="0"/>
                                  <w:marBottom w:val="0"/>
                                  <w:divBdr>
                                    <w:top w:val="none" w:sz="0" w:space="0" w:color="auto"/>
                                    <w:left w:val="none" w:sz="0" w:space="0" w:color="auto"/>
                                    <w:bottom w:val="none" w:sz="0" w:space="0" w:color="auto"/>
                                    <w:right w:val="none" w:sz="0" w:space="0" w:color="auto"/>
                                  </w:divBdr>
                                  <w:divsChild>
                                    <w:div w:id="17552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42036">
                          <w:marLeft w:val="0"/>
                          <w:marRight w:val="0"/>
                          <w:marTop w:val="0"/>
                          <w:marBottom w:val="0"/>
                          <w:divBdr>
                            <w:top w:val="none" w:sz="0" w:space="0" w:color="auto"/>
                            <w:left w:val="none" w:sz="0" w:space="0" w:color="auto"/>
                            <w:bottom w:val="none" w:sz="0" w:space="0" w:color="auto"/>
                            <w:right w:val="none" w:sz="0" w:space="0" w:color="auto"/>
                          </w:divBdr>
                          <w:divsChild>
                            <w:div w:id="1660621697">
                              <w:marLeft w:val="0"/>
                              <w:marRight w:val="0"/>
                              <w:marTop w:val="0"/>
                              <w:marBottom w:val="0"/>
                              <w:divBdr>
                                <w:top w:val="none" w:sz="0" w:space="0" w:color="auto"/>
                                <w:left w:val="none" w:sz="0" w:space="0" w:color="auto"/>
                                <w:bottom w:val="none" w:sz="0" w:space="0" w:color="auto"/>
                                <w:right w:val="none" w:sz="0" w:space="0" w:color="auto"/>
                              </w:divBdr>
                              <w:divsChild>
                                <w:div w:id="16002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99651">
      <w:bodyDiv w:val="1"/>
      <w:marLeft w:val="0"/>
      <w:marRight w:val="0"/>
      <w:marTop w:val="0"/>
      <w:marBottom w:val="0"/>
      <w:divBdr>
        <w:top w:val="none" w:sz="0" w:space="0" w:color="auto"/>
        <w:left w:val="none" w:sz="0" w:space="0" w:color="auto"/>
        <w:bottom w:val="none" w:sz="0" w:space="0" w:color="auto"/>
        <w:right w:val="none" w:sz="0" w:space="0" w:color="auto"/>
      </w:divBdr>
    </w:div>
    <w:div w:id="459153112">
      <w:bodyDiv w:val="1"/>
      <w:marLeft w:val="0"/>
      <w:marRight w:val="0"/>
      <w:marTop w:val="0"/>
      <w:marBottom w:val="0"/>
      <w:divBdr>
        <w:top w:val="none" w:sz="0" w:space="0" w:color="auto"/>
        <w:left w:val="none" w:sz="0" w:space="0" w:color="auto"/>
        <w:bottom w:val="none" w:sz="0" w:space="0" w:color="auto"/>
        <w:right w:val="none" w:sz="0" w:space="0" w:color="auto"/>
      </w:divBdr>
    </w:div>
    <w:div w:id="537278269">
      <w:bodyDiv w:val="1"/>
      <w:marLeft w:val="0"/>
      <w:marRight w:val="0"/>
      <w:marTop w:val="0"/>
      <w:marBottom w:val="0"/>
      <w:divBdr>
        <w:top w:val="none" w:sz="0" w:space="0" w:color="auto"/>
        <w:left w:val="none" w:sz="0" w:space="0" w:color="auto"/>
        <w:bottom w:val="none" w:sz="0" w:space="0" w:color="auto"/>
        <w:right w:val="none" w:sz="0" w:space="0" w:color="auto"/>
      </w:divBdr>
    </w:div>
    <w:div w:id="540631434">
      <w:bodyDiv w:val="1"/>
      <w:marLeft w:val="0"/>
      <w:marRight w:val="0"/>
      <w:marTop w:val="0"/>
      <w:marBottom w:val="0"/>
      <w:divBdr>
        <w:top w:val="none" w:sz="0" w:space="0" w:color="auto"/>
        <w:left w:val="none" w:sz="0" w:space="0" w:color="auto"/>
        <w:bottom w:val="none" w:sz="0" w:space="0" w:color="auto"/>
        <w:right w:val="none" w:sz="0" w:space="0" w:color="auto"/>
      </w:divBdr>
      <w:divsChild>
        <w:div w:id="1227960124">
          <w:marLeft w:val="0"/>
          <w:marRight w:val="0"/>
          <w:marTop w:val="0"/>
          <w:marBottom w:val="0"/>
          <w:divBdr>
            <w:top w:val="none" w:sz="0" w:space="0" w:color="auto"/>
            <w:left w:val="none" w:sz="0" w:space="0" w:color="auto"/>
            <w:bottom w:val="none" w:sz="0" w:space="0" w:color="auto"/>
            <w:right w:val="none" w:sz="0" w:space="0" w:color="auto"/>
          </w:divBdr>
          <w:divsChild>
            <w:div w:id="861358674">
              <w:marLeft w:val="0"/>
              <w:marRight w:val="0"/>
              <w:marTop w:val="0"/>
              <w:marBottom w:val="0"/>
              <w:divBdr>
                <w:top w:val="none" w:sz="0" w:space="0" w:color="auto"/>
                <w:left w:val="none" w:sz="0" w:space="0" w:color="auto"/>
                <w:bottom w:val="none" w:sz="0" w:space="0" w:color="auto"/>
                <w:right w:val="none" w:sz="0" w:space="0" w:color="auto"/>
              </w:divBdr>
              <w:divsChild>
                <w:div w:id="1672442105">
                  <w:marLeft w:val="0"/>
                  <w:marRight w:val="0"/>
                  <w:marTop w:val="0"/>
                  <w:marBottom w:val="0"/>
                  <w:divBdr>
                    <w:top w:val="none" w:sz="0" w:space="0" w:color="auto"/>
                    <w:left w:val="none" w:sz="0" w:space="0" w:color="auto"/>
                    <w:bottom w:val="none" w:sz="0" w:space="0" w:color="auto"/>
                    <w:right w:val="none" w:sz="0" w:space="0" w:color="auto"/>
                  </w:divBdr>
                  <w:divsChild>
                    <w:div w:id="1778138639">
                      <w:marLeft w:val="0"/>
                      <w:marRight w:val="0"/>
                      <w:marTop w:val="0"/>
                      <w:marBottom w:val="0"/>
                      <w:divBdr>
                        <w:top w:val="none" w:sz="0" w:space="0" w:color="auto"/>
                        <w:left w:val="none" w:sz="0" w:space="0" w:color="auto"/>
                        <w:bottom w:val="none" w:sz="0" w:space="0" w:color="auto"/>
                        <w:right w:val="none" w:sz="0" w:space="0" w:color="auto"/>
                      </w:divBdr>
                      <w:divsChild>
                        <w:div w:id="596864846">
                          <w:marLeft w:val="0"/>
                          <w:marRight w:val="0"/>
                          <w:marTop w:val="0"/>
                          <w:marBottom w:val="0"/>
                          <w:divBdr>
                            <w:top w:val="none" w:sz="0" w:space="0" w:color="auto"/>
                            <w:left w:val="none" w:sz="0" w:space="0" w:color="auto"/>
                            <w:bottom w:val="none" w:sz="0" w:space="0" w:color="auto"/>
                            <w:right w:val="none" w:sz="0" w:space="0" w:color="auto"/>
                          </w:divBdr>
                          <w:divsChild>
                            <w:div w:id="977030577">
                              <w:marLeft w:val="0"/>
                              <w:marRight w:val="0"/>
                              <w:marTop w:val="0"/>
                              <w:marBottom w:val="0"/>
                              <w:divBdr>
                                <w:top w:val="none" w:sz="0" w:space="0" w:color="auto"/>
                                <w:left w:val="none" w:sz="0" w:space="0" w:color="auto"/>
                                <w:bottom w:val="none" w:sz="0" w:space="0" w:color="auto"/>
                                <w:right w:val="none" w:sz="0" w:space="0" w:color="auto"/>
                              </w:divBdr>
                              <w:divsChild>
                                <w:div w:id="998268092">
                                  <w:marLeft w:val="0"/>
                                  <w:marRight w:val="0"/>
                                  <w:marTop w:val="0"/>
                                  <w:marBottom w:val="0"/>
                                  <w:divBdr>
                                    <w:top w:val="none" w:sz="0" w:space="0" w:color="auto"/>
                                    <w:left w:val="none" w:sz="0" w:space="0" w:color="auto"/>
                                    <w:bottom w:val="none" w:sz="0" w:space="0" w:color="auto"/>
                                    <w:right w:val="none" w:sz="0" w:space="0" w:color="auto"/>
                                  </w:divBdr>
                                  <w:divsChild>
                                    <w:div w:id="14483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2953">
                          <w:marLeft w:val="0"/>
                          <w:marRight w:val="0"/>
                          <w:marTop w:val="0"/>
                          <w:marBottom w:val="0"/>
                          <w:divBdr>
                            <w:top w:val="none" w:sz="0" w:space="0" w:color="auto"/>
                            <w:left w:val="none" w:sz="0" w:space="0" w:color="auto"/>
                            <w:bottom w:val="none" w:sz="0" w:space="0" w:color="auto"/>
                            <w:right w:val="none" w:sz="0" w:space="0" w:color="auto"/>
                          </w:divBdr>
                          <w:divsChild>
                            <w:div w:id="1466702770">
                              <w:marLeft w:val="0"/>
                              <w:marRight w:val="0"/>
                              <w:marTop w:val="0"/>
                              <w:marBottom w:val="0"/>
                              <w:divBdr>
                                <w:top w:val="none" w:sz="0" w:space="0" w:color="auto"/>
                                <w:left w:val="none" w:sz="0" w:space="0" w:color="auto"/>
                                <w:bottom w:val="none" w:sz="0" w:space="0" w:color="auto"/>
                                <w:right w:val="none" w:sz="0" w:space="0" w:color="auto"/>
                              </w:divBdr>
                              <w:divsChild>
                                <w:div w:id="786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516809">
      <w:bodyDiv w:val="1"/>
      <w:marLeft w:val="0"/>
      <w:marRight w:val="0"/>
      <w:marTop w:val="0"/>
      <w:marBottom w:val="0"/>
      <w:divBdr>
        <w:top w:val="none" w:sz="0" w:space="0" w:color="auto"/>
        <w:left w:val="none" w:sz="0" w:space="0" w:color="auto"/>
        <w:bottom w:val="none" w:sz="0" w:space="0" w:color="auto"/>
        <w:right w:val="none" w:sz="0" w:space="0" w:color="auto"/>
      </w:divBdr>
      <w:divsChild>
        <w:div w:id="1808231783">
          <w:marLeft w:val="0"/>
          <w:marRight w:val="0"/>
          <w:marTop w:val="0"/>
          <w:marBottom w:val="0"/>
          <w:divBdr>
            <w:top w:val="none" w:sz="0" w:space="0" w:color="auto"/>
            <w:left w:val="none" w:sz="0" w:space="0" w:color="auto"/>
            <w:bottom w:val="none" w:sz="0" w:space="0" w:color="auto"/>
            <w:right w:val="none" w:sz="0" w:space="0" w:color="auto"/>
          </w:divBdr>
          <w:divsChild>
            <w:div w:id="1523784428">
              <w:marLeft w:val="0"/>
              <w:marRight w:val="0"/>
              <w:marTop w:val="0"/>
              <w:marBottom w:val="0"/>
              <w:divBdr>
                <w:top w:val="none" w:sz="0" w:space="0" w:color="auto"/>
                <w:left w:val="none" w:sz="0" w:space="0" w:color="auto"/>
                <w:bottom w:val="none" w:sz="0" w:space="0" w:color="auto"/>
                <w:right w:val="none" w:sz="0" w:space="0" w:color="auto"/>
              </w:divBdr>
              <w:divsChild>
                <w:div w:id="938028251">
                  <w:marLeft w:val="0"/>
                  <w:marRight w:val="0"/>
                  <w:marTop w:val="0"/>
                  <w:marBottom w:val="0"/>
                  <w:divBdr>
                    <w:top w:val="none" w:sz="0" w:space="0" w:color="auto"/>
                    <w:left w:val="none" w:sz="0" w:space="0" w:color="auto"/>
                    <w:bottom w:val="none" w:sz="0" w:space="0" w:color="auto"/>
                    <w:right w:val="none" w:sz="0" w:space="0" w:color="auto"/>
                  </w:divBdr>
                  <w:divsChild>
                    <w:div w:id="198129319">
                      <w:marLeft w:val="0"/>
                      <w:marRight w:val="0"/>
                      <w:marTop w:val="0"/>
                      <w:marBottom w:val="0"/>
                      <w:divBdr>
                        <w:top w:val="none" w:sz="0" w:space="0" w:color="auto"/>
                        <w:left w:val="none" w:sz="0" w:space="0" w:color="auto"/>
                        <w:bottom w:val="none" w:sz="0" w:space="0" w:color="auto"/>
                        <w:right w:val="none" w:sz="0" w:space="0" w:color="auto"/>
                      </w:divBdr>
                      <w:divsChild>
                        <w:div w:id="1130442779">
                          <w:marLeft w:val="0"/>
                          <w:marRight w:val="0"/>
                          <w:marTop w:val="0"/>
                          <w:marBottom w:val="0"/>
                          <w:divBdr>
                            <w:top w:val="none" w:sz="0" w:space="0" w:color="auto"/>
                            <w:left w:val="none" w:sz="0" w:space="0" w:color="auto"/>
                            <w:bottom w:val="none" w:sz="0" w:space="0" w:color="auto"/>
                            <w:right w:val="none" w:sz="0" w:space="0" w:color="auto"/>
                          </w:divBdr>
                          <w:divsChild>
                            <w:div w:id="1793134311">
                              <w:marLeft w:val="0"/>
                              <w:marRight w:val="0"/>
                              <w:marTop w:val="0"/>
                              <w:marBottom w:val="0"/>
                              <w:divBdr>
                                <w:top w:val="none" w:sz="0" w:space="0" w:color="auto"/>
                                <w:left w:val="none" w:sz="0" w:space="0" w:color="auto"/>
                                <w:bottom w:val="none" w:sz="0" w:space="0" w:color="auto"/>
                                <w:right w:val="none" w:sz="0" w:space="0" w:color="auto"/>
                              </w:divBdr>
                              <w:divsChild>
                                <w:div w:id="385615598">
                                  <w:marLeft w:val="0"/>
                                  <w:marRight w:val="0"/>
                                  <w:marTop w:val="0"/>
                                  <w:marBottom w:val="0"/>
                                  <w:divBdr>
                                    <w:top w:val="none" w:sz="0" w:space="0" w:color="auto"/>
                                    <w:left w:val="none" w:sz="0" w:space="0" w:color="auto"/>
                                    <w:bottom w:val="none" w:sz="0" w:space="0" w:color="auto"/>
                                    <w:right w:val="none" w:sz="0" w:space="0" w:color="auto"/>
                                  </w:divBdr>
                                  <w:divsChild>
                                    <w:div w:id="20058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7654">
                          <w:marLeft w:val="0"/>
                          <w:marRight w:val="0"/>
                          <w:marTop w:val="0"/>
                          <w:marBottom w:val="0"/>
                          <w:divBdr>
                            <w:top w:val="none" w:sz="0" w:space="0" w:color="auto"/>
                            <w:left w:val="none" w:sz="0" w:space="0" w:color="auto"/>
                            <w:bottom w:val="none" w:sz="0" w:space="0" w:color="auto"/>
                            <w:right w:val="none" w:sz="0" w:space="0" w:color="auto"/>
                          </w:divBdr>
                          <w:divsChild>
                            <w:div w:id="532353847">
                              <w:marLeft w:val="0"/>
                              <w:marRight w:val="0"/>
                              <w:marTop w:val="0"/>
                              <w:marBottom w:val="0"/>
                              <w:divBdr>
                                <w:top w:val="none" w:sz="0" w:space="0" w:color="auto"/>
                                <w:left w:val="none" w:sz="0" w:space="0" w:color="auto"/>
                                <w:bottom w:val="none" w:sz="0" w:space="0" w:color="auto"/>
                                <w:right w:val="none" w:sz="0" w:space="0" w:color="auto"/>
                              </w:divBdr>
                              <w:divsChild>
                                <w:div w:id="5538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860624">
      <w:bodyDiv w:val="1"/>
      <w:marLeft w:val="0"/>
      <w:marRight w:val="0"/>
      <w:marTop w:val="0"/>
      <w:marBottom w:val="0"/>
      <w:divBdr>
        <w:top w:val="none" w:sz="0" w:space="0" w:color="auto"/>
        <w:left w:val="none" w:sz="0" w:space="0" w:color="auto"/>
        <w:bottom w:val="none" w:sz="0" w:space="0" w:color="auto"/>
        <w:right w:val="none" w:sz="0" w:space="0" w:color="auto"/>
      </w:divBdr>
    </w:div>
    <w:div w:id="692652451">
      <w:bodyDiv w:val="1"/>
      <w:marLeft w:val="0"/>
      <w:marRight w:val="0"/>
      <w:marTop w:val="0"/>
      <w:marBottom w:val="0"/>
      <w:divBdr>
        <w:top w:val="none" w:sz="0" w:space="0" w:color="auto"/>
        <w:left w:val="none" w:sz="0" w:space="0" w:color="auto"/>
        <w:bottom w:val="none" w:sz="0" w:space="0" w:color="auto"/>
        <w:right w:val="none" w:sz="0" w:space="0" w:color="auto"/>
      </w:divBdr>
    </w:div>
    <w:div w:id="796484224">
      <w:bodyDiv w:val="1"/>
      <w:marLeft w:val="0"/>
      <w:marRight w:val="0"/>
      <w:marTop w:val="0"/>
      <w:marBottom w:val="0"/>
      <w:divBdr>
        <w:top w:val="none" w:sz="0" w:space="0" w:color="auto"/>
        <w:left w:val="none" w:sz="0" w:space="0" w:color="auto"/>
        <w:bottom w:val="none" w:sz="0" w:space="0" w:color="auto"/>
        <w:right w:val="none" w:sz="0" w:space="0" w:color="auto"/>
      </w:divBdr>
    </w:div>
    <w:div w:id="922034506">
      <w:bodyDiv w:val="1"/>
      <w:marLeft w:val="0"/>
      <w:marRight w:val="0"/>
      <w:marTop w:val="0"/>
      <w:marBottom w:val="0"/>
      <w:divBdr>
        <w:top w:val="none" w:sz="0" w:space="0" w:color="auto"/>
        <w:left w:val="none" w:sz="0" w:space="0" w:color="auto"/>
        <w:bottom w:val="none" w:sz="0" w:space="0" w:color="auto"/>
        <w:right w:val="none" w:sz="0" w:space="0" w:color="auto"/>
      </w:divBdr>
    </w:div>
    <w:div w:id="961309208">
      <w:bodyDiv w:val="1"/>
      <w:marLeft w:val="0"/>
      <w:marRight w:val="0"/>
      <w:marTop w:val="0"/>
      <w:marBottom w:val="0"/>
      <w:divBdr>
        <w:top w:val="none" w:sz="0" w:space="0" w:color="auto"/>
        <w:left w:val="none" w:sz="0" w:space="0" w:color="auto"/>
        <w:bottom w:val="none" w:sz="0" w:space="0" w:color="auto"/>
        <w:right w:val="none" w:sz="0" w:space="0" w:color="auto"/>
      </w:divBdr>
    </w:div>
    <w:div w:id="995187667">
      <w:bodyDiv w:val="1"/>
      <w:marLeft w:val="0"/>
      <w:marRight w:val="0"/>
      <w:marTop w:val="0"/>
      <w:marBottom w:val="0"/>
      <w:divBdr>
        <w:top w:val="none" w:sz="0" w:space="0" w:color="auto"/>
        <w:left w:val="none" w:sz="0" w:space="0" w:color="auto"/>
        <w:bottom w:val="none" w:sz="0" w:space="0" w:color="auto"/>
        <w:right w:val="none" w:sz="0" w:space="0" w:color="auto"/>
      </w:divBdr>
    </w:div>
    <w:div w:id="1084957942">
      <w:bodyDiv w:val="1"/>
      <w:marLeft w:val="0"/>
      <w:marRight w:val="0"/>
      <w:marTop w:val="0"/>
      <w:marBottom w:val="0"/>
      <w:divBdr>
        <w:top w:val="none" w:sz="0" w:space="0" w:color="auto"/>
        <w:left w:val="none" w:sz="0" w:space="0" w:color="auto"/>
        <w:bottom w:val="none" w:sz="0" w:space="0" w:color="auto"/>
        <w:right w:val="none" w:sz="0" w:space="0" w:color="auto"/>
      </w:divBdr>
    </w:div>
    <w:div w:id="1102534819">
      <w:bodyDiv w:val="1"/>
      <w:marLeft w:val="0"/>
      <w:marRight w:val="0"/>
      <w:marTop w:val="0"/>
      <w:marBottom w:val="0"/>
      <w:divBdr>
        <w:top w:val="none" w:sz="0" w:space="0" w:color="auto"/>
        <w:left w:val="none" w:sz="0" w:space="0" w:color="auto"/>
        <w:bottom w:val="none" w:sz="0" w:space="0" w:color="auto"/>
        <w:right w:val="none" w:sz="0" w:space="0" w:color="auto"/>
      </w:divBdr>
    </w:div>
    <w:div w:id="1210915999">
      <w:bodyDiv w:val="1"/>
      <w:marLeft w:val="0"/>
      <w:marRight w:val="0"/>
      <w:marTop w:val="0"/>
      <w:marBottom w:val="0"/>
      <w:divBdr>
        <w:top w:val="none" w:sz="0" w:space="0" w:color="auto"/>
        <w:left w:val="none" w:sz="0" w:space="0" w:color="auto"/>
        <w:bottom w:val="none" w:sz="0" w:space="0" w:color="auto"/>
        <w:right w:val="none" w:sz="0" w:space="0" w:color="auto"/>
      </w:divBdr>
    </w:div>
    <w:div w:id="1295793662">
      <w:bodyDiv w:val="1"/>
      <w:marLeft w:val="0"/>
      <w:marRight w:val="0"/>
      <w:marTop w:val="0"/>
      <w:marBottom w:val="0"/>
      <w:divBdr>
        <w:top w:val="none" w:sz="0" w:space="0" w:color="auto"/>
        <w:left w:val="none" w:sz="0" w:space="0" w:color="auto"/>
        <w:bottom w:val="none" w:sz="0" w:space="0" w:color="auto"/>
        <w:right w:val="none" w:sz="0" w:space="0" w:color="auto"/>
      </w:divBdr>
    </w:div>
    <w:div w:id="1311136749">
      <w:bodyDiv w:val="1"/>
      <w:marLeft w:val="0"/>
      <w:marRight w:val="0"/>
      <w:marTop w:val="0"/>
      <w:marBottom w:val="0"/>
      <w:divBdr>
        <w:top w:val="none" w:sz="0" w:space="0" w:color="auto"/>
        <w:left w:val="none" w:sz="0" w:space="0" w:color="auto"/>
        <w:bottom w:val="none" w:sz="0" w:space="0" w:color="auto"/>
        <w:right w:val="none" w:sz="0" w:space="0" w:color="auto"/>
      </w:divBdr>
    </w:div>
    <w:div w:id="1339190827">
      <w:bodyDiv w:val="1"/>
      <w:marLeft w:val="0"/>
      <w:marRight w:val="0"/>
      <w:marTop w:val="0"/>
      <w:marBottom w:val="0"/>
      <w:divBdr>
        <w:top w:val="none" w:sz="0" w:space="0" w:color="auto"/>
        <w:left w:val="none" w:sz="0" w:space="0" w:color="auto"/>
        <w:bottom w:val="none" w:sz="0" w:space="0" w:color="auto"/>
        <w:right w:val="none" w:sz="0" w:space="0" w:color="auto"/>
      </w:divBdr>
    </w:div>
    <w:div w:id="1343896207">
      <w:bodyDiv w:val="1"/>
      <w:marLeft w:val="0"/>
      <w:marRight w:val="0"/>
      <w:marTop w:val="0"/>
      <w:marBottom w:val="0"/>
      <w:divBdr>
        <w:top w:val="none" w:sz="0" w:space="0" w:color="auto"/>
        <w:left w:val="none" w:sz="0" w:space="0" w:color="auto"/>
        <w:bottom w:val="none" w:sz="0" w:space="0" w:color="auto"/>
        <w:right w:val="none" w:sz="0" w:space="0" w:color="auto"/>
      </w:divBdr>
      <w:divsChild>
        <w:div w:id="856771434">
          <w:marLeft w:val="0"/>
          <w:marRight w:val="0"/>
          <w:marTop w:val="0"/>
          <w:marBottom w:val="0"/>
          <w:divBdr>
            <w:top w:val="none" w:sz="0" w:space="0" w:color="auto"/>
            <w:left w:val="none" w:sz="0" w:space="0" w:color="auto"/>
            <w:bottom w:val="none" w:sz="0" w:space="0" w:color="auto"/>
            <w:right w:val="none" w:sz="0" w:space="0" w:color="auto"/>
          </w:divBdr>
          <w:divsChild>
            <w:div w:id="762607469">
              <w:marLeft w:val="0"/>
              <w:marRight w:val="0"/>
              <w:marTop w:val="0"/>
              <w:marBottom w:val="0"/>
              <w:divBdr>
                <w:top w:val="none" w:sz="0" w:space="0" w:color="auto"/>
                <w:left w:val="none" w:sz="0" w:space="0" w:color="auto"/>
                <w:bottom w:val="none" w:sz="0" w:space="0" w:color="auto"/>
                <w:right w:val="none" w:sz="0" w:space="0" w:color="auto"/>
              </w:divBdr>
              <w:divsChild>
                <w:div w:id="193420746">
                  <w:marLeft w:val="0"/>
                  <w:marRight w:val="0"/>
                  <w:marTop w:val="0"/>
                  <w:marBottom w:val="0"/>
                  <w:divBdr>
                    <w:top w:val="none" w:sz="0" w:space="0" w:color="auto"/>
                    <w:left w:val="none" w:sz="0" w:space="0" w:color="auto"/>
                    <w:bottom w:val="none" w:sz="0" w:space="0" w:color="auto"/>
                    <w:right w:val="none" w:sz="0" w:space="0" w:color="auto"/>
                  </w:divBdr>
                  <w:divsChild>
                    <w:div w:id="389155984">
                      <w:marLeft w:val="0"/>
                      <w:marRight w:val="0"/>
                      <w:marTop w:val="0"/>
                      <w:marBottom w:val="0"/>
                      <w:divBdr>
                        <w:top w:val="none" w:sz="0" w:space="0" w:color="auto"/>
                        <w:left w:val="none" w:sz="0" w:space="0" w:color="auto"/>
                        <w:bottom w:val="none" w:sz="0" w:space="0" w:color="auto"/>
                        <w:right w:val="none" w:sz="0" w:space="0" w:color="auto"/>
                      </w:divBdr>
                      <w:divsChild>
                        <w:div w:id="627593387">
                          <w:marLeft w:val="0"/>
                          <w:marRight w:val="0"/>
                          <w:marTop w:val="0"/>
                          <w:marBottom w:val="0"/>
                          <w:divBdr>
                            <w:top w:val="none" w:sz="0" w:space="0" w:color="auto"/>
                            <w:left w:val="none" w:sz="0" w:space="0" w:color="auto"/>
                            <w:bottom w:val="none" w:sz="0" w:space="0" w:color="auto"/>
                            <w:right w:val="none" w:sz="0" w:space="0" w:color="auto"/>
                          </w:divBdr>
                          <w:divsChild>
                            <w:div w:id="1416823155">
                              <w:marLeft w:val="0"/>
                              <w:marRight w:val="0"/>
                              <w:marTop w:val="0"/>
                              <w:marBottom w:val="0"/>
                              <w:divBdr>
                                <w:top w:val="none" w:sz="0" w:space="0" w:color="auto"/>
                                <w:left w:val="none" w:sz="0" w:space="0" w:color="auto"/>
                                <w:bottom w:val="none" w:sz="0" w:space="0" w:color="auto"/>
                                <w:right w:val="none" w:sz="0" w:space="0" w:color="auto"/>
                              </w:divBdr>
                              <w:divsChild>
                                <w:div w:id="568929582">
                                  <w:marLeft w:val="0"/>
                                  <w:marRight w:val="0"/>
                                  <w:marTop w:val="0"/>
                                  <w:marBottom w:val="0"/>
                                  <w:divBdr>
                                    <w:top w:val="none" w:sz="0" w:space="0" w:color="auto"/>
                                    <w:left w:val="none" w:sz="0" w:space="0" w:color="auto"/>
                                    <w:bottom w:val="none" w:sz="0" w:space="0" w:color="auto"/>
                                    <w:right w:val="none" w:sz="0" w:space="0" w:color="auto"/>
                                  </w:divBdr>
                                  <w:divsChild>
                                    <w:div w:id="20277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96461">
                          <w:marLeft w:val="0"/>
                          <w:marRight w:val="0"/>
                          <w:marTop w:val="0"/>
                          <w:marBottom w:val="0"/>
                          <w:divBdr>
                            <w:top w:val="none" w:sz="0" w:space="0" w:color="auto"/>
                            <w:left w:val="none" w:sz="0" w:space="0" w:color="auto"/>
                            <w:bottom w:val="none" w:sz="0" w:space="0" w:color="auto"/>
                            <w:right w:val="none" w:sz="0" w:space="0" w:color="auto"/>
                          </w:divBdr>
                          <w:divsChild>
                            <w:div w:id="211582695">
                              <w:marLeft w:val="0"/>
                              <w:marRight w:val="0"/>
                              <w:marTop w:val="0"/>
                              <w:marBottom w:val="0"/>
                              <w:divBdr>
                                <w:top w:val="none" w:sz="0" w:space="0" w:color="auto"/>
                                <w:left w:val="none" w:sz="0" w:space="0" w:color="auto"/>
                                <w:bottom w:val="none" w:sz="0" w:space="0" w:color="auto"/>
                                <w:right w:val="none" w:sz="0" w:space="0" w:color="auto"/>
                              </w:divBdr>
                              <w:divsChild>
                                <w:div w:id="11842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181681">
      <w:bodyDiv w:val="1"/>
      <w:marLeft w:val="0"/>
      <w:marRight w:val="0"/>
      <w:marTop w:val="0"/>
      <w:marBottom w:val="0"/>
      <w:divBdr>
        <w:top w:val="none" w:sz="0" w:space="0" w:color="auto"/>
        <w:left w:val="none" w:sz="0" w:space="0" w:color="auto"/>
        <w:bottom w:val="none" w:sz="0" w:space="0" w:color="auto"/>
        <w:right w:val="none" w:sz="0" w:space="0" w:color="auto"/>
      </w:divBdr>
    </w:div>
    <w:div w:id="1423604929">
      <w:bodyDiv w:val="1"/>
      <w:marLeft w:val="0"/>
      <w:marRight w:val="0"/>
      <w:marTop w:val="0"/>
      <w:marBottom w:val="0"/>
      <w:divBdr>
        <w:top w:val="none" w:sz="0" w:space="0" w:color="auto"/>
        <w:left w:val="none" w:sz="0" w:space="0" w:color="auto"/>
        <w:bottom w:val="none" w:sz="0" w:space="0" w:color="auto"/>
        <w:right w:val="none" w:sz="0" w:space="0" w:color="auto"/>
      </w:divBdr>
    </w:div>
    <w:div w:id="1435132782">
      <w:bodyDiv w:val="1"/>
      <w:marLeft w:val="0"/>
      <w:marRight w:val="0"/>
      <w:marTop w:val="0"/>
      <w:marBottom w:val="0"/>
      <w:divBdr>
        <w:top w:val="none" w:sz="0" w:space="0" w:color="auto"/>
        <w:left w:val="none" w:sz="0" w:space="0" w:color="auto"/>
        <w:bottom w:val="none" w:sz="0" w:space="0" w:color="auto"/>
        <w:right w:val="none" w:sz="0" w:space="0" w:color="auto"/>
      </w:divBdr>
    </w:div>
    <w:div w:id="1442646864">
      <w:bodyDiv w:val="1"/>
      <w:marLeft w:val="0"/>
      <w:marRight w:val="0"/>
      <w:marTop w:val="0"/>
      <w:marBottom w:val="0"/>
      <w:divBdr>
        <w:top w:val="none" w:sz="0" w:space="0" w:color="auto"/>
        <w:left w:val="none" w:sz="0" w:space="0" w:color="auto"/>
        <w:bottom w:val="none" w:sz="0" w:space="0" w:color="auto"/>
        <w:right w:val="none" w:sz="0" w:space="0" w:color="auto"/>
      </w:divBdr>
    </w:div>
    <w:div w:id="1444418708">
      <w:bodyDiv w:val="1"/>
      <w:marLeft w:val="0"/>
      <w:marRight w:val="0"/>
      <w:marTop w:val="0"/>
      <w:marBottom w:val="0"/>
      <w:divBdr>
        <w:top w:val="none" w:sz="0" w:space="0" w:color="auto"/>
        <w:left w:val="none" w:sz="0" w:space="0" w:color="auto"/>
        <w:bottom w:val="none" w:sz="0" w:space="0" w:color="auto"/>
        <w:right w:val="none" w:sz="0" w:space="0" w:color="auto"/>
      </w:divBdr>
    </w:div>
    <w:div w:id="1459445662">
      <w:bodyDiv w:val="1"/>
      <w:marLeft w:val="0"/>
      <w:marRight w:val="0"/>
      <w:marTop w:val="0"/>
      <w:marBottom w:val="0"/>
      <w:divBdr>
        <w:top w:val="none" w:sz="0" w:space="0" w:color="auto"/>
        <w:left w:val="none" w:sz="0" w:space="0" w:color="auto"/>
        <w:bottom w:val="none" w:sz="0" w:space="0" w:color="auto"/>
        <w:right w:val="none" w:sz="0" w:space="0" w:color="auto"/>
      </w:divBdr>
    </w:div>
    <w:div w:id="1478109214">
      <w:bodyDiv w:val="1"/>
      <w:marLeft w:val="0"/>
      <w:marRight w:val="0"/>
      <w:marTop w:val="0"/>
      <w:marBottom w:val="0"/>
      <w:divBdr>
        <w:top w:val="none" w:sz="0" w:space="0" w:color="auto"/>
        <w:left w:val="none" w:sz="0" w:space="0" w:color="auto"/>
        <w:bottom w:val="none" w:sz="0" w:space="0" w:color="auto"/>
        <w:right w:val="none" w:sz="0" w:space="0" w:color="auto"/>
      </w:divBdr>
      <w:divsChild>
        <w:div w:id="2023774797">
          <w:marLeft w:val="0"/>
          <w:marRight w:val="0"/>
          <w:marTop w:val="0"/>
          <w:marBottom w:val="0"/>
          <w:divBdr>
            <w:top w:val="none" w:sz="0" w:space="0" w:color="auto"/>
            <w:left w:val="none" w:sz="0" w:space="0" w:color="auto"/>
            <w:bottom w:val="none" w:sz="0" w:space="0" w:color="auto"/>
            <w:right w:val="none" w:sz="0" w:space="0" w:color="auto"/>
          </w:divBdr>
          <w:divsChild>
            <w:div w:id="112722954">
              <w:marLeft w:val="0"/>
              <w:marRight w:val="0"/>
              <w:marTop w:val="0"/>
              <w:marBottom w:val="0"/>
              <w:divBdr>
                <w:top w:val="none" w:sz="0" w:space="0" w:color="auto"/>
                <w:left w:val="none" w:sz="0" w:space="0" w:color="auto"/>
                <w:bottom w:val="none" w:sz="0" w:space="0" w:color="auto"/>
                <w:right w:val="none" w:sz="0" w:space="0" w:color="auto"/>
              </w:divBdr>
              <w:divsChild>
                <w:div w:id="1089888126">
                  <w:marLeft w:val="0"/>
                  <w:marRight w:val="0"/>
                  <w:marTop w:val="0"/>
                  <w:marBottom w:val="0"/>
                  <w:divBdr>
                    <w:top w:val="none" w:sz="0" w:space="0" w:color="auto"/>
                    <w:left w:val="none" w:sz="0" w:space="0" w:color="auto"/>
                    <w:bottom w:val="none" w:sz="0" w:space="0" w:color="auto"/>
                    <w:right w:val="none" w:sz="0" w:space="0" w:color="auto"/>
                  </w:divBdr>
                  <w:divsChild>
                    <w:div w:id="471410592">
                      <w:marLeft w:val="0"/>
                      <w:marRight w:val="0"/>
                      <w:marTop w:val="0"/>
                      <w:marBottom w:val="0"/>
                      <w:divBdr>
                        <w:top w:val="none" w:sz="0" w:space="0" w:color="auto"/>
                        <w:left w:val="none" w:sz="0" w:space="0" w:color="auto"/>
                        <w:bottom w:val="none" w:sz="0" w:space="0" w:color="auto"/>
                        <w:right w:val="none" w:sz="0" w:space="0" w:color="auto"/>
                      </w:divBdr>
                      <w:divsChild>
                        <w:div w:id="1884705924">
                          <w:marLeft w:val="0"/>
                          <w:marRight w:val="0"/>
                          <w:marTop w:val="0"/>
                          <w:marBottom w:val="0"/>
                          <w:divBdr>
                            <w:top w:val="none" w:sz="0" w:space="0" w:color="auto"/>
                            <w:left w:val="none" w:sz="0" w:space="0" w:color="auto"/>
                            <w:bottom w:val="none" w:sz="0" w:space="0" w:color="auto"/>
                            <w:right w:val="none" w:sz="0" w:space="0" w:color="auto"/>
                          </w:divBdr>
                          <w:divsChild>
                            <w:div w:id="138882915">
                              <w:marLeft w:val="0"/>
                              <w:marRight w:val="0"/>
                              <w:marTop w:val="0"/>
                              <w:marBottom w:val="0"/>
                              <w:divBdr>
                                <w:top w:val="none" w:sz="0" w:space="0" w:color="auto"/>
                                <w:left w:val="none" w:sz="0" w:space="0" w:color="auto"/>
                                <w:bottom w:val="none" w:sz="0" w:space="0" w:color="auto"/>
                                <w:right w:val="none" w:sz="0" w:space="0" w:color="auto"/>
                              </w:divBdr>
                              <w:divsChild>
                                <w:div w:id="541791811">
                                  <w:marLeft w:val="0"/>
                                  <w:marRight w:val="0"/>
                                  <w:marTop w:val="0"/>
                                  <w:marBottom w:val="0"/>
                                  <w:divBdr>
                                    <w:top w:val="none" w:sz="0" w:space="0" w:color="auto"/>
                                    <w:left w:val="none" w:sz="0" w:space="0" w:color="auto"/>
                                    <w:bottom w:val="none" w:sz="0" w:space="0" w:color="auto"/>
                                    <w:right w:val="none" w:sz="0" w:space="0" w:color="auto"/>
                                  </w:divBdr>
                                  <w:divsChild>
                                    <w:div w:id="6194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50968">
                          <w:marLeft w:val="0"/>
                          <w:marRight w:val="0"/>
                          <w:marTop w:val="0"/>
                          <w:marBottom w:val="0"/>
                          <w:divBdr>
                            <w:top w:val="none" w:sz="0" w:space="0" w:color="auto"/>
                            <w:left w:val="none" w:sz="0" w:space="0" w:color="auto"/>
                            <w:bottom w:val="none" w:sz="0" w:space="0" w:color="auto"/>
                            <w:right w:val="none" w:sz="0" w:space="0" w:color="auto"/>
                          </w:divBdr>
                          <w:divsChild>
                            <w:div w:id="1195119593">
                              <w:marLeft w:val="0"/>
                              <w:marRight w:val="0"/>
                              <w:marTop w:val="0"/>
                              <w:marBottom w:val="0"/>
                              <w:divBdr>
                                <w:top w:val="none" w:sz="0" w:space="0" w:color="auto"/>
                                <w:left w:val="none" w:sz="0" w:space="0" w:color="auto"/>
                                <w:bottom w:val="none" w:sz="0" w:space="0" w:color="auto"/>
                                <w:right w:val="none" w:sz="0" w:space="0" w:color="auto"/>
                              </w:divBdr>
                              <w:divsChild>
                                <w:div w:id="19421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311997">
      <w:bodyDiv w:val="1"/>
      <w:marLeft w:val="0"/>
      <w:marRight w:val="0"/>
      <w:marTop w:val="0"/>
      <w:marBottom w:val="0"/>
      <w:divBdr>
        <w:top w:val="none" w:sz="0" w:space="0" w:color="auto"/>
        <w:left w:val="none" w:sz="0" w:space="0" w:color="auto"/>
        <w:bottom w:val="none" w:sz="0" w:space="0" w:color="auto"/>
        <w:right w:val="none" w:sz="0" w:space="0" w:color="auto"/>
      </w:divBdr>
    </w:div>
    <w:div w:id="1495294912">
      <w:bodyDiv w:val="1"/>
      <w:marLeft w:val="0"/>
      <w:marRight w:val="0"/>
      <w:marTop w:val="0"/>
      <w:marBottom w:val="0"/>
      <w:divBdr>
        <w:top w:val="none" w:sz="0" w:space="0" w:color="auto"/>
        <w:left w:val="none" w:sz="0" w:space="0" w:color="auto"/>
        <w:bottom w:val="none" w:sz="0" w:space="0" w:color="auto"/>
        <w:right w:val="none" w:sz="0" w:space="0" w:color="auto"/>
      </w:divBdr>
    </w:div>
    <w:div w:id="1510679123">
      <w:bodyDiv w:val="1"/>
      <w:marLeft w:val="0"/>
      <w:marRight w:val="0"/>
      <w:marTop w:val="0"/>
      <w:marBottom w:val="0"/>
      <w:divBdr>
        <w:top w:val="none" w:sz="0" w:space="0" w:color="auto"/>
        <w:left w:val="none" w:sz="0" w:space="0" w:color="auto"/>
        <w:bottom w:val="none" w:sz="0" w:space="0" w:color="auto"/>
        <w:right w:val="none" w:sz="0" w:space="0" w:color="auto"/>
      </w:divBdr>
    </w:div>
    <w:div w:id="1536428939">
      <w:bodyDiv w:val="1"/>
      <w:marLeft w:val="0"/>
      <w:marRight w:val="0"/>
      <w:marTop w:val="0"/>
      <w:marBottom w:val="0"/>
      <w:divBdr>
        <w:top w:val="none" w:sz="0" w:space="0" w:color="auto"/>
        <w:left w:val="none" w:sz="0" w:space="0" w:color="auto"/>
        <w:bottom w:val="none" w:sz="0" w:space="0" w:color="auto"/>
        <w:right w:val="none" w:sz="0" w:space="0" w:color="auto"/>
      </w:divBdr>
      <w:divsChild>
        <w:div w:id="814682225">
          <w:marLeft w:val="0"/>
          <w:marRight w:val="0"/>
          <w:marTop w:val="0"/>
          <w:marBottom w:val="0"/>
          <w:divBdr>
            <w:top w:val="none" w:sz="0" w:space="0" w:color="auto"/>
            <w:left w:val="none" w:sz="0" w:space="0" w:color="auto"/>
            <w:bottom w:val="none" w:sz="0" w:space="0" w:color="auto"/>
            <w:right w:val="none" w:sz="0" w:space="0" w:color="auto"/>
          </w:divBdr>
          <w:divsChild>
            <w:div w:id="1500660325">
              <w:marLeft w:val="0"/>
              <w:marRight w:val="0"/>
              <w:marTop w:val="0"/>
              <w:marBottom w:val="0"/>
              <w:divBdr>
                <w:top w:val="none" w:sz="0" w:space="0" w:color="auto"/>
                <w:left w:val="none" w:sz="0" w:space="0" w:color="auto"/>
                <w:bottom w:val="none" w:sz="0" w:space="0" w:color="auto"/>
                <w:right w:val="none" w:sz="0" w:space="0" w:color="auto"/>
              </w:divBdr>
              <w:divsChild>
                <w:div w:id="433287402">
                  <w:marLeft w:val="0"/>
                  <w:marRight w:val="0"/>
                  <w:marTop w:val="0"/>
                  <w:marBottom w:val="0"/>
                  <w:divBdr>
                    <w:top w:val="none" w:sz="0" w:space="0" w:color="auto"/>
                    <w:left w:val="none" w:sz="0" w:space="0" w:color="auto"/>
                    <w:bottom w:val="none" w:sz="0" w:space="0" w:color="auto"/>
                    <w:right w:val="none" w:sz="0" w:space="0" w:color="auto"/>
                  </w:divBdr>
                  <w:divsChild>
                    <w:div w:id="1420911110">
                      <w:marLeft w:val="0"/>
                      <w:marRight w:val="0"/>
                      <w:marTop w:val="0"/>
                      <w:marBottom w:val="0"/>
                      <w:divBdr>
                        <w:top w:val="none" w:sz="0" w:space="0" w:color="auto"/>
                        <w:left w:val="none" w:sz="0" w:space="0" w:color="auto"/>
                        <w:bottom w:val="none" w:sz="0" w:space="0" w:color="auto"/>
                        <w:right w:val="none" w:sz="0" w:space="0" w:color="auto"/>
                      </w:divBdr>
                      <w:divsChild>
                        <w:div w:id="1036151521">
                          <w:marLeft w:val="0"/>
                          <w:marRight w:val="0"/>
                          <w:marTop w:val="0"/>
                          <w:marBottom w:val="0"/>
                          <w:divBdr>
                            <w:top w:val="none" w:sz="0" w:space="0" w:color="auto"/>
                            <w:left w:val="none" w:sz="0" w:space="0" w:color="auto"/>
                            <w:bottom w:val="none" w:sz="0" w:space="0" w:color="auto"/>
                            <w:right w:val="none" w:sz="0" w:space="0" w:color="auto"/>
                          </w:divBdr>
                          <w:divsChild>
                            <w:div w:id="1736394738">
                              <w:marLeft w:val="0"/>
                              <w:marRight w:val="0"/>
                              <w:marTop w:val="0"/>
                              <w:marBottom w:val="0"/>
                              <w:divBdr>
                                <w:top w:val="none" w:sz="0" w:space="0" w:color="auto"/>
                                <w:left w:val="none" w:sz="0" w:space="0" w:color="auto"/>
                                <w:bottom w:val="none" w:sz="0" w:space="0" w:color="auto"/>
                                <w:right w:val="none" w:sz="0" w:space="0" w:color="auto"/>
                              </w:divBdr>
                              <w:divsChild>
                                <w:div w:id="252593329">
                                  <w:marLeft w:val="0"/>
                                  <w:marRight w:val="0"/>
                                  <w:marTop w:val="0"/>
                                  <w:marBottom w:val="0"/>
                                  <w:divBdr>
                                    <w:top w:val="none" w:sz="0" w:space="0" w:color="auto"/>
                                    <w:left w:val="none" w:sz="0" w:space="0" w:color="auto"/>
                                    <w:bottom w:val="none" w:sz="0" w:space="0" w:color="auto"/>
                                    <w:right w:val="none" w:sz="0" w:space="0" w:color="auto"/>
                                  </w:divBdr>
                                  <w:divsChild>
                                    <w:div w:id="7993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9542">
                          <w:marLeft w:val="0"/>
                          <w:marRight w:val="0"/>
                          <w:marTop w:val="0"/>
                          <w:marBottom w:val="0"/>
                          <w:divBdr>
                            <w:top w:val="none" w:sz="0" w:space="0" w:color="auto"/>
                            <w:left w:val="none" w:sz="0" w:space="0" w:color="auto"/>
                            <w:bottom w:val="none" w:sz="0" w:space="0" w:color="auto"/>
                            <w:right w:val="none" w:sz="0" w:space="0" w:color="auto"/>
                          </w:divBdr>
                          <w:divsChild>
                            <w:div w:id="1134907773">
                              <w:marLeft w:val="0"/>
                              <w:marRight w:val="0"/>
                              <w:marTop w:val="0"/>
                              <w:marBottom w:val="0"/>
                              <w:divBdr>
                                <w:top w:val="none" w:sz="0" w:space="0" w:color="auto"/>
                                <w:left w:val="none" w:sz="0" w:space="0" w:color="auto"/>
                                <w:bottom w:val="none" w:sz="0" w:space="0" w:color="auto"/>
                                <w:right w:val="none" w:sz="0" w:space="0" w:color="auto"/>
                              </w:divBdr>
                              <w:divsChild>
                                <w:div w:id="17950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43345">
      <w:bodyDiv w:val="1"/>
      <w:marLeft w:val="0"/>
      <w:marRight w:val="0"/>
      <w:marTop w:val="0"/>
      <w:marBottom w:val="0"/>
      <w:divBdr>
        <w:top w:val="none" w:sz="0" w:space="0" w:color="auto"/>
        <w:left w:val="none" w:sz="0" w:space="0" w:color="auto"/>
        <w:bottom w:val="none" w:sz="0" w:space="0" w:color="auto"/>
        <w:right w:val="none" w:sz="0" w:space="0" w:color="auto"/>
      </w:divBdr>
    </w:div>
    <w:div w:id="1543202035">
      <w:bodyDiv w:val="1"/>
      <w:marLeft w:val="0"/>
      <w:marRight w:val="0"/>
      <w:marTop w:val="0"/>
      <w:marBottom w:val="0"/>
      <w:divBdr>
        <w:top w:val="none" w:sz="0" w:space="0" w:color="auto"/>
        <w:left w:val="none" w:sz="0" w:space="0" w:color="auto"/>
        <w:bottom w:val="none" w:sz="0" w:space="0" w:color="auto"/>
        <w:right w:val="none" w:sz="0" w:space="0" w:color="auto"/>
      </w:divBdr>
    </w:div>
    <w:div w:id="1590771937">
      <w:bodyDiv w:val="1"/>
      <w:marLeft w:val="0"/>
      <w:marRight w:val="0"/>
      <w:marTop w:val="0"/>
      <w:marBottom w:val="0"/>
      <w:divBdr>
        <w:top w:val="none" w:sz="0" w:space="0" w:color="auto"/>
        <w:left w:val="none" w:sz="0" w:space="0" w:color="auto"/>
        <w:bottom w:val="none" w:sz="0" w:space="0" w:color="auto"/>
        <w:right w:val="none" w:sz="0" w:space="0" w:color="auto"/>
      </w:divBdr>
    </w:div>
    <w:div w:id="1636794095">
      <w:bodyDiv w:val="1"/>
      <w:marLeft w:val="0"/>
      <w:marRight w:val="0"/>
      <w:marTop w:val="0"/>
      <w:marBottom w:val="0"/>
      <w:divBdr>
        <w:top w:val="none" w:sz="0" w:space="0" w:color="auto"/>
        <w:left w:val="none" w:sz="0" w:space="0" w:color="auto"/>
        <w:bottom w:val="none" w:sz="0" w:space="0" w:color="auto"/>
        <w:right w:val="none" w:sz="0" w:space="0" w:color="auto"/>
      </w:divBdr>
    </w:div>
    <w:div w:id="1721246448">
      <w:bodyDiv w:val="1"/>
      <w:marLeft w:val="0"/>
      <w:marRight w:val="0"/>
      <w:marTop w:val="0"/>
      <w:marBottom w:val="0"/>
      <w:divBdr>
        <w:top w:val="none" w:sz="0" w:space="0" w:color="auto"/>
        <w:left w:val="none" w:sz="0" w:space="0" w:color="auto"/>
        <w:bottom w:val="none" w:sz="0" w:space="0" w:color="auto"/>
        <w:right w:val="none" w:sz="0" w:space="0" w:color="auto"/>
      </w:divBdr>
    </w:div>
    <w:div w:id="1731926564">
      <w:bodyDiv w:val="1"/>
      <w:marLeft w:val="0"/>
      <w:marRight w:val="0"/>
      <w:marTop w:val="0"/>
      <w:marBottom w:val="0"/>
      <w:divBdr>
        <w:top w:val="none" w:sz="0" w:space="0" w:color="auto"/>
        <w:left w:val="none" w:sz="0" w:space="0" w:color="auto"/>
        <w:bottom w:val="none" w:sz="0" w:space="0" w:color="auto"/>
        <w:right w:val="none" w:sz="0" w:space="0" w:color="auto"/>
      </w:divBdr>
    </w:div>
    <w:div w:id="1749230560">
      <w:bodyDiv w:val="1"/>
      <w:marLeft w:val="0"/>
      <w:marRight w:val="0"/>
      <w:marTop w:val="0"/>
      <w:marBottom w:val="0"/>
      <w:divBdr>
        <w:top w:val="none" w:sz="0" w:space="0" w:color="auto"/>
        <w:left w:val="none" w:sz="0" w:space="0" w:color="auto"/>
        <w:bottom w:val="none" w:sz="0" w:space="0" w:color="auto"/>
        <w:right w:val="none" w:sz="0" w:space="0" w:color="auto"/>
      </w:divBdr>
    </w:div>
    <w:div w:id="1780490554">
      <w:bodyDiv w:val="1"/>
      <w:marLeft w:val="0"/>
      <w:marRight w:val="0"/>
      <w:marTop w:val="0"/>
      <w:marBottom w:val="0"/>
      <w:divBdr>
        <w:top w:val="none" w:sz="0" w:space="0" w:color="auto"/>
        <w:left w:val="none" w:sz="0" w:space="0" w:color="auto"/>
        <w:bottom w:val="none" w:sz="0" w:space="0" w:color="auto"/>
        <w:right w:val="none" w:sz="0" w:space="0" w:color="auto"/>
      </w:divBdr>
    </w:div>
    <w:div w:id="1782800137">
      <w:bodyDiv w:val="1"/>
      <w:marLeft w:val="0"/>
      <w:marRight w:val="0"/>
      <w:marTop w:val="0"/>
      <w:marBottom w:val="0"/>
      <w:divBdr>
        <w:top w:val="none" w:sz="0" w:space="0" w:color="auto"/>
        <w:left w:val="none" w:sz="0" w:space="0" w:color="auto"/>
        <w:bottom w:val="none" w:sz="0" w:space="0" w:color="auto"/>
        <w:right w:val="none" w:sz="0" w:space="0" w:color="auto"/>
      </w:divBdr>
    </w:div>
    <w:div w:id="1862818470">
      <w:bodyDiv w:val="1"/>
      <w:marLeft w:val="0"/>
      <w:marRight w:val="0"/>
      <w:marTop w:val="0"/>
      <w:marBottom w:val="0"/>
      <w:divBdr>
        <w:top w:val="none" w:sz="0" w:space="0" w:color="auto"/>
        <w:left w:val="none" w:sz="0" w:space="0" w:color="auto"/>
        <w:bottom w:val="none" w:sz="0" w:space="0" w:color="auto"/>
        <w:right w:val="none" w:sz="0" w:space="0" w:color="auto"/>
      </w:divBdr>
      <w:divsChild>
        <w:div w:id="969750308">
          <w:marLeft w:val="0"/>
          <w:marRight w:val="0"/>
          <w:marTop w:val="0"/>
          <w:marBottom w:val="0"/>
          <w:divBdr>
            <w:top w:val="none" w:sz="0" w:space="0" w:color="auto"/>
            <w:left w:val="none" w:sz="0" w:space="0" w:color="auto"/>
            <w:bottom w:val="none" w:sz="0" w:space="0" w:color="auto"/>
            <w:right w:val="none" w:sz="0" w:space="0" w:color="auto"/>
          </w:divBdr>
          <w:divsChild>
            <w:div w:id="2036080020">
              <w:marLeft w:val="0"/>
              <w:marRight w:val="0"/>
              <w:marTop w:val="0"/>
              <w:marBottom w:val="0"/>
              <w:divBdr>
                <w:top w:val="none" w:sz="0" w:space="0" w:color="auto"/>
                <w:left w:val="none" w:sz="0" w:space="0" w:color="auto"/>
                <w:bottom w:val="none" w:sz="0" w:space="0" w:color="auto"/>
                <w:right w:val="none" w:sz="0" w:space="0" w:color="auto"/>
              </w:divBdr>
              <w:divsChild>
                <w:div w:id="1567954225">
                  <w:marLeft w:val="0"/>
                  <w:marRight w:val="0"/>
                  <w:marTop w:val="0"/>
                  <w:marBottom w:val="0"/>
                  <w:divBdr>
                    <w:top w:val="none" w:sz="0" w:space="0" w:color="auto"/>
                    <w:left w:val="none" w:sz="0" w:space="0" w:color="auto"/>
                    <w:bottom w:val="none" w:sz="0" w:space="0" w:color="auto"/>
                    <w:right w:val="none" w:sz="0" w:space="0" w:color="auto"/>
                  </w:divBdr>
                  <w:divsChild>
                    <w:div w:id="1390181150">
                      <w:marLeft w:val="0"/>
                      <w:marRight w:val="0"/>
                      <w:marTop w:val="0"/>
                      <w:marBottom w:val="0"/>
                      <w:divBdr>
                        <w:top w:val="none" w:sz="0" w:space="0" w:color="auto"/>
                        <w:left w:val="none" w:sz="0" w:space="0" w:color="auto"/>
                        <w:bottom w:val="none" w:sz="0" w:space="0" w:color="auto"/>
                        <w:right w:val="none" w:sz="0" w:space="0" w:color="auto"/>
                      </w:divBdr>
                      <w:divsChild>
                        <w:div w:id="1342396692">
                          <w:marLeft w:val="0"/>
                          <w:marRight w:val="0"/>
                          <w:marTop w:val="0"/>
                          <w:marBottom w:val="0"/>
                          <w:divBdr>
                            <w:top w:val="none" w:sz="0" w:space="0" w:color="auto"/>
                            <w:left w:val="none" w:sz="0" w:space="0" w:color="auto"/>
                            <w:bottom w:val="none" w:sz="0" w:space="0" w:color="auto"/>
                            <w:right w:val="none" w:sz="0" w:space="0" w:color="auto"/>
                          </w:divBdr>
                          <w:divsChild>
                            <w:div w:id="1667706378">
                              <w:marLeft w:val="0"/>
                              <w:marRight w:val="0"/>
                              <w:marTop w:val="0"/>
                              <w:marBottom w:val="0"/>
                              <w:divBdr>
                                <w:top w:val="none" w:sz="0" w:space="0" w:color="auto"/>
                                <w:left w:val="none" w:sz="0" w:space="0" w:color="auto"/>
                                <w:bottom w:val="none" w:sz="0" w:space="0" w:color="auto"/>
                                <w:right w:val="none" w:sz="0" w:space="0" w:color="auto"/>
                              </w:divBdr>
                              <w:divsChild>
                                <w:div w:id="596837989">
                                  <w:marLeft w:val="0"/>
                                  <w:marRight w:val="0"/>
                                  <w:marTop w:val="0"/>
                                  <w:marBottom w:val="0"/>
                                  <w:divBdr>
                                    <w:top w:val="none" w:sz="0" w:space="0" w:color="auto"/>
                                    <w:left w:val="none" w:sz="0" w:space="0" w:color="auto"/>
                                    <w:bottom w:val="none" w:sz="0" w:space="0" w:color="auto"/>
                                    <w:right w:val="none" w:sz="0" w:space="0" w:color="auto"/>
                                  </w:divBdr>
                                  <w:divsChild>
                                    <w:div w:id="4596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7321">
                          <w:marLeft w:val="0"/>
                          <w:marRight w:val="0"/>
                          <w:marTop w:val="0"/>
                          <w:marBottom w:val="0"/>
                          <w:divBdr>
                            <w:top w:val="none" w:sz="0" w:space="0" w:color="auto"/>
                            <w:left w:val="none" w:sz="0" w:space="0" w:color="auto"/>
                            <w:bottom w:val="none" w:sz="0" w:space="0" w:color="auto"/>
                            <w:right w:val="none" w:sz="0" w:space="0" w:color="auto"/>
                          </w:divBdr>
                          <w:divsChild>
                            <w:div w:id="1395858100">
                              <w:marLeft w:val="0"/>
                              <w:marRight w:val="0"/>
                              <w:marTop w:val="0"/>
                              <w:marBottom w:val="0"/>
                              <w:divBdr>
                                <w:top w:val="none" w:sz="0" w:space="0" w:color="auto"/>
                                <w:left w:val="none" w:sz="0" w:space="0" w:color="auto"/>
                                <w:bottom w:val="none" w:sz="0" w:space="0" w:color="auto"/>
                                <w:right w:val="none" w:sz="0" w:space="0" w:color="auto"/>
                              </w:divBdr>
                              <w:divsChild>
                                <w:div w:id="18401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414852">
      <w:bodyDiv w:val="1"/>
      <w:marLeft w:val="0"/>
      <w:marRight w:val="0"/>
      <w:marTop w:val="0"/>
      <w:marBottom w:val="0"/>
      <w:divBdr>
        <w:top w:val="none" w:sz="0" w:space="0" w:color="auto"/>
        <w:left w:val="none" w:sz="0" w:space="0" w:color="auto"/>
        <w:bottom w:val="none" w:sz="0" w:space="0" w:color="auto"/>
        <w:right w:val="none" w:sz="0" w:space="0" w:color="auto"/>
      </w:divBdr>
    </w:div>
    <w:div w:id="1907572552">
      <w:bodyDiv w:val="1"/>
      <w:marLeft w:val="0"/>
      <w:marRight w:val="0"/>
      <w:marTop w:val="0"/>
      <w:marBottom w:val="0"/>
      <w:divBdr>
        <w:top w:val="none" w:sz="0" w:space="0" w:color="auto"/>
        <w:left w:val="none" w:sz="0" w:space="0" w:color="auto"/>
        <w:bottom w:val="none" w:sz="0" w:space="0" w:color="auto"/>
        <w:right w:val="none" w:sz="0" w:space="0" w:color="auto"/>
      </w:divBdr>
    </w:div>
    <w:div w:id="1910722626">
      <w:bodyDiv w:val="1"/>
      <w:marLeft w:val="0"/>
      <w:marRight w:val="0"/>
      <w:marTop w:val="0"/>
      <w:marBottom w:val="0"/>
      <w:divBdr>
        <w:top w:val="none" w:sz="0" w:space="0" w:color="auto"/>
        <w:left w:val="none" w:sz="0" w:space="0" w:color="auto"/>
        <w:bottom w:val="none" w:sz="0" w:space="0" w:color="auto"/>
        <w:right w:val="none" w:sz="0" w:space="0" w:color="auto"/>
      </w:divBdr>
    </w:div>
    <w:div w:id="1911883014">
      <w:bodyDiv w:val="1"/>
      <w:marLeft w:val="0"/>
      <w:marRight w:val="0"/>
      <w:marTop w:val="0"/>
      <w:marBottom w:val="0"/>
      <w:divBdr>
        <w:top w:val="none" w:sz="0" w:space="0" w:color="auto"/>
        <w:left w:val="none" w:sz="0" w:space="0" w:color="auto"/>
        <w:bottom w:val="none" w:sz="0" w:space="0" w:color="auto"/>
        <w:right w:val="none" w:sz="0" w:space="0" w:color="auto"/>
      </w:divBdr>
      <w:divsChild>
        <w:div w:id="759640043">
          <w:marLeft w:val="0"/>
          <w:marRight w:val="0"/>
          <w:marTop w:val="0"/>
          <w:marBottom w:val="0"/>
          <w:divBdr>
            <w:top w:val="none" w:sz="0" w:space="0" w:color="auto"/>
            <w:left w:val="none" w:sz="0" w:space="0" w:color="auto"/>
            <w:bottom w:val="none" w:sz="0" w:space="0" w:color="auto"/>
            <w:right w:val="none" w:sz="0" w:space="0" w:color="auto"/>
          </w:divBdr>
          <w:divsChild>
            <w:div w:id="583224680">
              <w:marLeft w:val="0"/>
              <w:marRight w:val="0"/>
              <w:marTop w:val="0"/>
              <w:marBottom w:val="0"/>
              <w:divBdr>
                <w:top w:val="none" w:sz="0" w:space="0" w:color="auto"/>
                <w:left w:val="none" w:sz="0" w:space="0" w:color="auto"/>
                <w:bottom w:val="none" w:sz="0" w:space="0" w:color="auto"/>
                <w:right w:val="none" w:sz="0" w:space="0" w:color="auto"/>
              </w:divBdr>
              <w:divsChild>
                <w:div w:id="1064061745">
                  <w:marLeft w:val="0"/>
                  <w:marRight w:val="0"/>
                  <w:marTop w:val="0"/>
                  <w:marBottom w:val="0"/>
                  <w:divBdr>
                    <w:top w:val="none" w:sz="0" w:space="0" w:color="auto"/>
                    <w:left w:val="none" w:sz="0" w:space="0" w:color="auto"/>
                    <w:bottom w:val="none" w:sz="0" w:space="0" w:color="auto"/>
                    <w:right w:val="none" w:sz="0" w:space="0" w:color="auto"/>
                  </w:divBdr>
                  <w:divsChild>
                    <w:div w:id="1584224327">
                      <w:marLeft w:val="0"/>
                      <w:marRight w:val="0"/>
                      <w:marTop w:val="0"/>
                      <w:marBottom w:val="0"/>
                      <w:divBdr>
                        <w:top w:val="none" w:sz="0" w:space="0" w:color="auto"/>
                        <w:left w:val="none" w:sz="0" w:space="0" w:color="auto"/>
                        <w:bottom w:val="none" w:sz="0" w:space="0" w:color="auto"/>
                        <w:right w:val="none" w:sz="0" w:space="0" w:color="auto"/>
                      </w:divBdr>
                      <w:divsChild>
                        <w:div w:id="1015574306">
                          <w:marLeft w:val="0"/>
                          <w:marRight w:val="0"/>
                          <w:marTop w:val="0"/>
                          <w:marBottom w:val="0"/>
                          <w:divBdr>
                            <w:top w:val="none" w:sz="0" w:space="0" w:color="auto"/>
                            <w:left w:val="none" w:sz="0" w:space="0" w:color="auto"/>
                            <w:bottom w:val="none" w:sz="0" w:space="0" w:color="auto"/>
                            <w:right w:val="none" w:sz="0" w:space="0" w:color="auto"/>
                          </w:divBdr>
                          <w:divsChild>
                            <w:div w:id="1804230624">
                              <w:marLeft w:val="0"/>
                              <w:marRight w:val="0"/>
                              <w:marTop w:val="0"/>
                              <w:marBottom w:val="0"/>
                              <w:divBdr>
                                <w:top w:val="none" w:sz="0" w:space="0" w:color="auto"/>
                                <w:left w:val="none" w:sz="0" w:space="0" w:color="auto"/>
                                <w:bottom w:val="none" w:sz="0" w:space="0" w:color="auto"/>
                                <w:right w:val="none" w:sz="0" w:space="0" w:color="auto"/>
                              </w:divBdr>
                              <w:divsChild>
                                <w:div w:id="1435857744">
                                  <w:marLeft w:val="0"/>
                                  <w:marRight w:val="0"/>
                                  <w:marTop w:val="0"/>
                                  <w:marBottom w:val="0"/>
                                  <w:divBdr>
                                    <w:top w:val="none" w:sz="0" w:space="0" w:color="auto"/>
                                    <w:left w:val="none" w:sz="0" w:space="0" w:color="auto"/>
                                    <w:bottom w:val="none" w:sz="0" w:space="0" w:color="auto"/>
                                    <w:right w:val="none" w:sz="0" w:space="0" w:color="auto"/>
                                  </w:divBdr>
                                  <w:divsChild>
                                    <w:div w:id="5847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7200">
                          <w:marLeft w:val="0"/>
                          <w:marRight w:val="0"/>
                          <w:marTop w:val="0"/>
                          <w:marBottom w:val="0"/>
                          <w:divBdr>
                            <w:top w:val="none" w:sz="0" w:space="0" w:color="auto"/>
                            <w:left w:val="none" w:sz="0" w:space="0" w:color="auto"/>
                            <w:bottom w:val="none" w:sz="0" w:space="0" w:color="auto"/>
                            <w:right w:val="none" w:sz="0" w:space="0" w:color="auto"/>
                          </w:divBdr>
                          <w:divsChild>
                            <w:div w:id="1941597058">
                              <w:marLeft w:val="0"/>
                              <w:marRight w:val="0"/>
                              <w:marTop w:val="0"/>
                              <w:marBottom w:val="0"/>
                              <w:divBdr>
                                <w:top w:val="none" w:sz="0" w:space="0" w:color="auto"/>
                                <w:left w:val="none" w:sz="0" w:space="0" w:color="auto"/>
                                <w:bottom w:val="none" w:sz="0" w:space="0" w:color="auto"/>
                                <w:right w:val="none" w:sz="0" w:space="0" w:color="auto"/>
                              </w:divBdr>
                              <w:divsChild>
                                <w:div w:id="2093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405143">
      <w:bodyDiv w:val="1"/>
      <w:marLeft w:val="0"/>
      <w:marRight w:val="0"/>
      <w:marTop w:val="0"/>
      <w:marBottom w:val="0"/>
      <w:divBdr>
        <w:top w:val="none" w:sz="0" w:space="0" w:color="auto"/>
        <w:left w:val="none" w:sz="0" w:space="0" w:color="auto"/>
        <w:bottom w:val="none" w:sz="0" w:space="0" w:color="auto"/>
        <w:right w:val="none" w:sz="0" w:space="0" w:color="auto"/>
      </w:divBdr>
    </w:div>
    <w:div w:id="2035493767">
      <w:bodyDiv w:val="1"/>
      <w:marLeft w:val="0"/>
      <w:marRight w:val="0"/>
      <w:marTop w:val="0"/>
      <w:marBottom w:val="0"/>
      <w:divBdr>
        <w:top w:val="none" w:sz="0" w:space="0" w:color="auto"/>
        <w:left w:val="none" w:sz="0" w:space="0" w:color="auto"/>
        <w:bottom w:val="none" w:sz="0" w:space="0" w:color="auto"/>
        <w:right w:val="none" w:sz="0" w:space="0" w:color="auto"/>
      </w:divBdr>
      <w:divsChild>
        <w:div w:id="1621449467">
          <w:marLeft w:val="0"/>
          <w:marRight w:val="0"/>
          <w:marTop w:val="0"/>
          <w:marBottom w:val="0"/>
          <w:divBdr>
            <w:top w:val="none" w:sz="0" w:space="0" w:color="auto"/>
            <w:left w:val="none" w:sz="0" w:space="0" w:color="auto"/>
            <w:bottom w:val="none" w:sz="0" w:space="0" w:color="auto"/>
            <w:right w:val="none" w:sz="0" w:space="0" w:color="auto"/>
          </w:divBdr>
          <w:divsChild>
            <w:div w:id="1357542154">
              <w:marLeft w:val="0"/>
              <w:marRight w:val="0"/>
              <w:marTop w:val="0"/>
              <w:marBottom w:val="0"/>
              <w:divBdr>
                <w:top w:val="none" w:sz="0" w:space="0" w:color="auto"/>
                <w:left w:val="none" w:sz="0" w:space="0" w:color="auto"/>
                <w:bottom w:val="none" w:sz="0" w:space="0" w:color="auto"/>
                <w:right w:val="none" w:sz="0" w:space="0" w:color="auto"/>
              </w:divBdr>
              <w:divsChild>
                <w:div w:id="447742601">
                  <w:marLeft w:val="0"/>
                  <w:marRight w:val="0"/>
                  <w:marTop w:val="0"/>
                  <w:marBottom w:val="0"/>
                  <w:divBdr>
                    <w:top w:val="none" w:sz="0" w:space="0" w:color="auto"/>
                    <w:left w:val="none" w:sz="0" w:space="0" w:color="auto"/>
                    <w:bottom w:val="none" w:sz="0" w:space="0" w:color="auto"/>
                    <w:right w:val="none" w:sz="0" w:space="0" w:color="auto"/>
                  </w:divBdr>
                  <w:divsChild>
                    <w:div w:id="839003573">
                      <w:marLeft w:val="0"/>
                      <w:marRight w:val="0"/>
                      <w:marTop w:val="0"/>
                      <w:marBottom w:val="0"/>
                      <w:divBdr>
                        <w:top w:val="none" w:sz="0" w:space="0" w:color="auto"/>
                        <w:left w:val="none" w:sz="0" w:space="0" w:color="auto"/>
                        <w:bottom w:val="none" w:sz="0" w:space="0" w:color="auto"/>
                        <w:right w:val="none" w:sz="0" w:space="0" w:color="auto"/>
                      </w:divBdr>
                      <w:divsChild>
                        <w:div w:id="2050102989">
                          <w:marLeft w:val="0"/>
                          <w:marRight w:val="0"/>
                          <w:marTop w:val="0"/>
                          <w:marBottom w:val="0"/>
                          <w:divBdr>
                            <w:top w:val="none" w:sz="0" w:space="0" w:color="auto"/>
                            <w:left w:val="none" w:sz="0" w:space="0" w:color="auto"/>
                            <w:bottom w:val="none" w:sz="0" w:space="0" w:color="auto"/>
                            <w:right w:val="none" w:sz="0" w:space="0" w:color="auto"/>
                          </w:divBdr>
                          <w:divsChild>
                            <w:div w:id="760222774">
                              <w:marLeft w:val="0"/>
                              <w:marRight w:val="0"/>
                              <w:marTop w:val="0"/>
                              <w:marBottom w:val="0"/>
                              <w:divBdr>
                                <w:top w:val="none" w:sz="0" w:space="0" w:color="auto"/>
                                <w:left w:val="none" w:sz="0" w:space="0" w:color="auto"/>
                                <w:bottom w:val="none" w:sz="0" w:space="0" w:color="auto"/>
                                <w:right w:val="none" w:sz="0" w:space="0" w:color="auto"/>
                              </w:divBdr>
                              <w:divsChild>
                                <w:div w:id="71703448">
                                  <w:marLeft w:val="0"/>
                                  <w:marRight w:val="0"/>
                                  <w:marTop w:val="0"/>
                                  <w:marBottom w:val="0"/>
                                  <w:divBdr>
                                    <w:top w:val="none" w:sz="0" w:space="0" w:color="auto"/>
                                    <w:left w:val="none" w:sz="0" w:space="0" w:color="auto"/>
                                    <w:bottom w:val="none" w:sz="0" w:space="0" w:color="auto"/>
                                    <w:right w:val="none" w:sz="0" w:space="0" w:color="auto"/>
                                  </w:divBdr>
                                  <w:divsChild>
                                    <w:div w:id="15018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3142">
                          <w:marLeft w:val="0"/>
                          <w:marRight w:val="0"/>
                          <w:marTop w:val="0"/>
                          <w:marBottom w:val="0"/>
                          <w:divBdr>
                            <w:top w:val="none" w:sz="0" w:space="0" w:color="auto"/>
                            <w:left w:val="none" w:sz="0" w:space="0" w:color="auto"/>
                            <w:bottom w:val="none" w:sz="0" w:space="0" w:color="auto"/>
                            <w:right w:val="none" w:sz="0" w:space="0" w:color="auto"/>
                          </w:divBdr>
                          <w:divsChild>
                            <w:div w:id="527332110">
                              <w:marLeft w:val="0"/>
                              <w:marRight w:val="0"/>
                              <w:marTop w:val="0"/>
                              <w:marBottom w:val="0"/>
                              <w:divBdr>
                                <w:top w:val="none" w:sz="0" w:space="0" w:color="auto"/>
                                <w:left w:val="none" w:sz="0" w:space="0" w:color="auto"/>
                                <w:bottom w:val="none" w:sz="0" w:space="0" w:color="auto"/>
                                <w:right w:val="none" w:sz="0" w:space="0" w:color="auto"/>
                              </w:divBdr>
                              <w:divsChild>
                                <w:div w:id="1015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9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vertexdigital.co/" TargetMode="External"/><Relationship Id="rId17" Type="http://schemas.openxmlformats.org/officeDocument/2006/relationships/hyperlink" Target="mailto:dpo@vertexdigital.co" TargetMode="External"/><Relationship Id="rId2" Type="http://schemas.openxmlformats.org/officeDocument/2006/relationships/customXml" Target="../customXml/item2.xml"/><Relationship Id="rId16" Type="http://schemas.openxmlformats.org/officeDocument/2006/relationships/hyperlink" Target="mailto:dpo@vertexdigital.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5ac7c7-cb0b-46d7-ba34-5e301afe3614">
      <Terms xmlns="http://schemas.microsoft.com/office/infopath/2007/PartnerControls"/>
    </lcf76f155ced4ddcb4097134ff3c332f>
    <TaxCatchAll xmlns="efa79999-fb63-49ac-9332-d967e18a46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0F146D77FF7A44A50DC0CE5C1218CE" ma:contentTypeVersion="16" ma:contentTypeDescription="Crie um novo documento." ma:contentTypeScope="" ma:versionID="4d5cc9764d0d66f56e5712a6dec1fe50">
  <xsd:schema xmlns:xsd="http://www.w3.org/2001/XMLSchema" xmlns:xs="http://www.w3.org/2001/XMLSchema" xmlns:p="http://schemas.microsoft.com/office/2006/metadata/properties" xmlns:ns2="855ac7c7-cb0b-46d7-ba34-5e301afe3614" xmlns:ns3="efa79999-fb63-49ac-9332-d967e18a468d" targetNamespace="http://schemas.microsoft.com/office/2006/metadata/properties" ma:root="true" ma:fieldsID="9e6257bd88f76c9ca77d4591d7e90d19" ns2:_="" ns3:_="">
    <xsd:import namespace="855ac7c7-cb0b-46d7-ba34-5e301afe3614"/>
    <xsd:import namespace="efa79999-fb63-49ac-9332-d967e18a46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ac7c7-cb0b-46d7-ba34-5e301afe3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0583b748-a300-47a8-8cb4-db1fa466461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79999-fb63-49ac-9332-d967e18a468d"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2fb561d4-1832-4930-9120-ef584db93d02}" ma:internalName="TaxCatchAll" ma:showField="CatchAllData" ma:web="efa79999-fb63-49ac-9332-d967e18a4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193A5-8273-43C2-B9B3-367E29A6E3C2}">
  <ds:schemaRefs>
    <ds:schemaRef ds:uri="http://schemas.microsoft.com/sharepoint/v3/contenttype/forms"/>
  </ds:schemaRefs>
</ds:datastoreItem>
</file>

<file path=customXml/itemProps2.xml><?xml version="1.0" encoding="utf-8"?>
<ds:datastoreItem xmlns:ds="http://schemas.openxmlformats.org/officeDocument/2006/customXml" ds:itemID="{4A2F88EB-5998-4E43-B783-97CF74BA65C1}">
  <ds:schemaRefs>
    <ds:schemaRef ds:uri="http://schemas.microsoft.com/office/2006/metadata/properties"/>
    <ds:schemaRef ds:uri="http://schemas.microsoft.com/office/infopath/2007/PartnerControls"/>
    <ds:schemaRef ds:uri="855ac7c7-cb0b-46d7-ba34-5e301afe3614"/>
    <ds:schemaRef ds:uri="efa79999-fb63-49ac-9332-d967e18a468d"/>
  </ds:schemaRefs>
</ds:datastoreItem>
</file>

<file path=customXml/itemProps3.xml><?xml version="1.0" encoding="utf-8"?>
<ds:datastoreItem xmlns:ds="http://schemas.openxmlformats.org/officeDocument/2006/customXml" ds:itemID="{FF07682E-4B0C-4213-9117-A51748ED701B}">
  <ds:schemaRefs>
    <ds:schemaRef ds:uri="http://schemas.openxmlformats.org/officeDocument/2006/bibliography"/>
  </ds:schemaRefs>
</ds:datastoreItem>
</file>

<file path=customXml/itemProps4.xml><?xml version="1.0" encoding="utf-8"?>
<ds:datastoreItem xmlns:ds="http://schemas.openxmlformats.org/officeDocument/2006/customXml" ds:itemID="{C481EB11-6976-46B5-B8DD-DC8884E10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ac7c7-cb0b-46d7-ba34-5e301afe3614"/>
    <ds:schemaRef ds:uri="efa79999-fb63-49ac-9332-d967e18a4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3070</Words>
  <Characters>16580</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19611</CharactersWithSpaces>
  <SharedDoc>false</SharedDoc>
  <HLinks>
    <vt:vector size="18" baseType="variant">
      <vt:variant>
        <vt:i4>2687048</vt:i4>
      </vt:variant>
      <vt:variant>
        <vt:i4>3</vt:i4>
      </vt:variant>
      <vt:variant>
        <vt:i4>0</vt:i4>
      </vt:variant>
      <vt:variant>
        <vt:i4>5</vt:i4>
      </vt:variant>
      <vt:variant>
        <vt:lpwstr>mailto:dpo@24oficio.com.br</vt:lpwstr>
      </vt:variant>
      <vt:variant>
        <vt:lpwstr/>
      </vt:variant>
      <vt:variant>
        <vt:i4>8257607</vt:i4>
      </vt:variant>
      <vt:variant>
        <vt:i4>0</vt:i4>
      </vt:variant>
      <vt:variant>
        <vt:i4>0</vt:i4>
      </vt:variant>
      <vt:variant>
        <vt:i4>5</vt:i4>
      </vt:variant>
      <vt:variant>
        <vt:lpwstr>https://atos.cnj.jus.br/files/provimento/provimento_50_28092015_16032018114446.pdf</vt:lpwstr>
      </vt:variant>
      <vt:variant>
        <vt:lpwstr/>
      </vt:variant>
      <vt:variant>
        <vt:i4>7471182</vt:i4>
      </vt:variant>
      <vt:variant>
        <vt:i4>0</vt:i4>
      </vt:variant>
      <vt:variant>
        <vt:i4>0</vt:i4>
      </vt:variant>
      <vt:variant>
        <vt:i4>5</vt:i4>
      </vt:variant>
      <vt:variant>
        <vt:lpwstr>https://atos.cnj.jus.br/files/provimento/provimento_74_31072018_01082018113730.pdf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Lopes</dc:creator>
  <cp:keywords/>
  <dc:description/>
  <cp:lastModifiedBy>Barbara Araújo</cp:lastModifiedBy>
  <cp:revision>17</cp:revision>
  <cp:lastPrinted>2025-04-09T12:34:00Z</cp:lastPrinted>
  <dcterms:created xsi:type="dcterms:W3CDTF">2025-04-09T00:31:00Z</dcterms:created>
  <dcterms:modified xsi:type="dcterms:W3CDTF">2025-04-09T12:34:00Z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0x010100C014CB468B386C4BB336CE708567484E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